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B2" w:rsidRPr="00606D4C" w:rsidRDefault="00606D4C" w:rsidP="0046785B">
      <w:pPr>
        <w:pStyle w:val="Titre1"/>
        <w:jc w:val="center"/>
        <w:rPr>
          <w:b/>
        </w:rPr>
      </w:pPr>
      <w:bookmarkStart w:id="0" w:name="_Toc158709297"/>
      <w:r w:rsidRPr="00606D4C">
        <w:rPr>
          <w:b/>
        </w:rPr>
        <w:t xml:space="preserve">SISM 2024 : </w:t>
      </w:r>
      <w:r w:rsidR="00807FB2" w:rsidRPr="00606D4C">
        <w:rPr>
          <w:b/>
        </w:rPr>
        <w:t>Activité Physique, Activité Physique adaptée et / ou sport</w:t>
      </w:r>
      <w:bookmarkEnd w:id="0"/>
    </w:p>
    <w:p w:rsidR="00807FB2" w:rsidRDefault="00807FB2" w:rsidP="00807FB2">
      <w:pPr>
        <w:pStyle w:val="Standard"/>
        <w:autoSpaceDE w:val="0"/>
        <w:rPr>
          <w:rFonts w:ascii="Segoe UI" w:hAnsi="Segoe UI" w:cs="Segoe UI"/>
          <w:b/>
          <w:bCs/>
          <w:sz w:val="22"/>
          <w:szCs w:val="22"/>
        </w:rPr>
      </w:pPr>
    </w:p>
    <w:p w:rsidR="00807FB2" w:rsidRDefault="0046785B" w:rsidP="0046785B">
      <w:pPr>
        <w:pStyle w:val="Standard"/>
        <w:autoSpaceDE w:val="0"/>
        <w:rPr>
          <w:rFonts w:ascii="Segoe UI" w:eastAsia="Times New Roman" w:hAnsi="Segoe UI" w:cs="Segoe UI"/>
        </w:rPr>
      </w:pPr>
      <w:r w:rsidRPr="006C1D7D">
        <w:rPr>
          <w:rFonts w:ascii="Segoe UI" w:hAnsi="Segoe UI" w:cs="Segoe UI"/>
          <w:bCs/>
        </w:rPr>
        <w:t xml:space="preserve">Ci-dessous : les documents répertoriés dans la base de donnée de la bibliothèque du CPA (fonds documentaire professionnel et médical) </w:t>
      </w:r>
      <w:r w:rsidR="00415C0F" w:rsidRPr="006C1D7D">
        <w:rPr>
          <w:rFonts w:ascii="Segoe UI" w:hAnsi="Segoe UI" w:cs="Segoe UI"/>
          <w:bCs/>
        </w:rPr>
        <w:t>et repérés avec les mots-</w:t>
      </w:r>
      <w:r w:rsidRPr="006C1D7D">
        <w:rPr>
          <w:rFonts w:ascii="Segoe UI" w:hAnsi="Segoe UI" w:cs="Segoe UI"/>
          <w:bCs/>
        </w:rPr>
        <w:t xml:space="preserve">clés : sport ou activité physique ou encore activité physique adaptée ; il s’agit de </w:t>
      </w:r>
      <w:r w:rsidR="00807FB2" w:rsidRPr="006C1D7D">
        <w:rPr>
          <w:rFonts w:ascii="Segoe UI" w:hAnsi="Segoe UI" w:cs="Segoe UI"/>
          <w:b/>
          <w:bCs/>
        </w:rPr>
        <w:t>Podcasts, livres et arti</w:t>
      </w:r>
      <w:r w:rsidRPr="006C1D7D">
        <w:rPr>
          <w:rFonts w:ascii="Segoe UI" w:hAnsi="Segoe UI" w:cs="Segoe UI"/>
          <w:b/>
          <w:bCs/>
        </w:rPr>
        <w:t xml:space="preserve">cles de revues professionnelles, triés </w:t>
      </w:r>
      <w:r w:rsidR="00807FB2" w:rsidRPr="006C1D7D">
        <w:rPr>
          <w:rFonts w:ascii="Segoe UI" w:hAnsi="Segoe UI" w:cs="Segoe UI"/>
          <w:b/>
          <w:bCs/>
        </w:rPr>
        <w:t>par catégorie</w:t>
      </w:r>
      <w:r w:rsidRPr="006C1D7D">
        <w:rPr>
          <w:rFonts w:ascii="Segoe UI" w:hAnsi="Segoe UI" w:cs="Segoe UI"/>
          <w:b/>
          <w:bCs/>
        </w:rPr>
        <w:t xml:space="preserve"> selon un tri ante-chronologique. Nous avons sélectionné </w:t>
      </w:r>
      <w:r w:rsidR="00807FB2" w:rsidRPr="006C1D7D">
        <w:rPr>
          <w:rFonts w:ascii="Segoe UI" w:eastAsia="Times New Roman" w:hAnsi="Segoe UI" w:cs="Segoe UI"/>
          <w:b/>
        </w:rPr>
        <w:t>37 documents</w:t>
      </w:r>
      <w:r w:rsidRPr="006C1D7D">
        <w:rPr>
          <w:rFonts w:ascii="Segoe UI" w:eastAsia="Times New Roman" w:hAnsi="Segoe UI" w:cs="Segoe UI"/>
        </w:rPr>
        <w:t xml:space="preserve">. </w:t>
      </w:r>
      <w:r w:rsidR="00415C0F" w:rsidRPr="006C1D7D">
        <w:rPr>
          <w:rFonts w:ascii="Segoe UI" w:eastAsia="Times New Roman" w:hAnsi="Segoe UI" w:cs="Segoe UI"/>
        </w:rPr>
        <w:t>Tous ces documents traitent ces sujets en lien avec les maladies et handicaps psychiques, maladies chroniques et/ou la santé mentale.</w:t>
      </w:r>
      <w:r w:rsidR="00AB27FA">
        <w:rPr>
          <w:rFonts w:ascii="Segoe UI" w:eastAsia="Times New Roman" w:hAnsi="Segoe UI" w:cs="Segoe UI"/>
        </w:rPr>
        <w:t xml:space="preserve"> Parfois ces documents sont accessibles en ligne, quand ce n’est pas le cas : demandez le document à </w:t>
      </w:r>
      <w:hyperlink r:id="rId8" w:history="1">
        <w:r w:rsidR="00AB27FA" w:rsidRPr="00C23668">
          <w:rPr>
            <w:rStyle w:val="Lienhypertexte"/>
            <w:rFonts w:ascii="Segoe UI" w:eastAsia="Times New Roman" w:hAnsi="Segoe UI" w:cs="Segoe UI"/>
          </w:rPr>
          <w:t>bibliotheque@orsac-cpa01.fr</w:t>
        </w:r>
      </w:hyperlink>
    </w:p>
    <w:p w:rsidR="00AB27FA" w:rsidRPr="006C1D7D" w:rsidRDefault="00AB27FA" w:rsidP="0046785B">
      <w:pPr>
        <w:pStyle w:val="Standard"/>
        <w:autoSpaceDE w:val="0"/>
        <w:rPr>
          <w:rFonts w:ascii="Segoe UI" w:eastAsia="Times New Roman" w:hAnsi="Segoe UI" w:cs="Segoe UI"/>
        </w:rPr>
      </w:pPr>
    </w:p>
    <w:p w:rsidR="0046785B" w:rsidRPr="006C1D7D" w:rsidRDefault="0046785B" w:rsidP="00415C0F">
      <w:pPr>
        <w:pStyle w:val="Titre2"/>
        <w:rPr>
          <w:rFonts w:asciiTheme="majorHAnsi" w:hAnsiTheme="majorHAnsi"/>
        </w:rPr>
      </w:pPr>
      <w:bookmarkStart w:id="1" w:name="_Toc158709298"/>
      <w:r w:rsidRPr="006C1D7D">
        <w:rPr>
          <w:rFonts w:asciiTheme="majorHAnsi" w:hAnsiTheme="majorHAnsi"/>
        </w:rPr>
        <w:t>De quoi parlons-nous ?</w:t>
      </w:r>
      <w:bookmarkEnd w:id="1"/>
      <w:r w:rsidRPr="006C1D7D">
        <w:rPr>
          <w:rFonts w:asciiTheme="majorHAnsi" w:hAnsiTheme="majorHAnsi"/>
        </w:rPr>
        <w:t xml:space="preserve"> </w:t>
      </w:r>
    </w:p>
    <w:p w:rsidR="0046785B" w:rsidRPr="006C1D7D" w:rsidRDefault="0046785B" w:rsidP="0046785B">
      <w:pPr>
        <w:pStyle w:val="Standard"/>
        <w:autoSpaceDE w:val="0"/>
        <w:rPr>
          <w:rFonts w:ascii="Segoe UI" w:eastAsia="Times New Roman" w:hAnsi="Segoe UI" w:cs="Segoe UI"/>
        </w:rPr>
      </w:pPr>
      <w:r w:rsidRPr="006C1D7D">
        <w:rPr>
          <w:rFonts w:ascii="Segoe UI" w:eastAsia="Times New Roman" w:hAnsi="Segoe UI" w:cs="Segoe UI"/>
          <w:b/>
        </w:rPr>
        <w:t>L’activité physique</w:t>
      </w:r>
      <w:r w:rsidRPr="006C1D7D">
        <w:rPr>
          <w:rFonts w:ascii="Segoe UI" w:eastAsia="Times New Roman" w:hAnsi="Segoe UI" w:cs="Segoe UI"/>
        </w:rPr>
        <w:t xml:space="preserve"> </w:t>
      </w:r>
      <w:r w:rsidR="00B812C8">
        <w:rPr>
          <w:rFonts w:ascii="Segoe UI" w:eastAsia="Times New Roman" w:hAnsi="Segoe UI" w:cs="Segoe UI"/>
        </w:rPr>
        <w:t xml:space="preserve">(AP) </w:t>
      </w:r>
      <w:r w:rsidRPr="006C1D7D">
        <w:rPr>
          <w:rFonts w:ascii="Segoe UI" w:eastAsia="Times New Roman" w:hAnsi="Segoe UI" w:cs="Segoe UI"/>
        </w:rPr>
        <w:t>selon l’OMS </w:t>
      </w:r>
      <w:r w:rsidRPr="006C1D7D">
        <w:rPr>
          <w:rFonts w:ascii="Segoe UI" w:hAnsi="Segoe UI" w:cs="Segoe UI"/>
          <w:color w:val="3C4245"/>
          <w:shd w:val="clear" w:color="auto" w:fill="FFFFFF"/>
        </w:rPr>
        <w:t xml:space="preserve">: tout mouvement corporel produit par les muscles squelettiques qui requiert une dépense d’énergie. Pour en savoir plus : </w:t>
      </w:r>
      <w:r w:rsidRPr="006C1D7D">
        <w:rPr>
          <w:rFonts w:ascii="Segoe UI" w:eastAsia="Times New Roman" w:hAnsi="Segoe UI" w:cs="Segoe UI"/>
        </w:rPr>
        <w:t xml:space="preserve">: </w:t>
      </w:r>
      <w:hyperlink r:id="rId9" w:history="1">
        <w:r w:rsidRPr="006C1D7D">
          <w:rPr>
            <w:rStyle w:val="Lienhypertexte"/>
            <w:rFonts w:ascii="Segoe UI" w:eastAsia="Times New Roman" w:hAnsi="Segoe UI" w:cs="Segoe UI"/>
          </w:rPr>
          <w:t>https://www.who.int/fr/news-room/fact-sheets/detail/physical-activity</w:t>
        </w:r>
      </w:hyperlink>
    </w:p>
    <w:p w:rsidR="00BA35A0" w:rsidRPr="006C1D7D" w:rsidRDefault="0046785B" w:rsidP="0046785B">
      <w:pPr>
        <w:pStyle w:val="Standard"/>
        <w:autoSpaceDE w:val="0"/>
        <w:rPr>
          <w:rFonts w:ascii="Segoe UI" w:eastAsia="Times New Roman" w:hAnsi="Segoe UI" w:cs="Segoe UI"/>
        </w:rPr>
      </w:pPr>
      <w:r w:rsidRPr="006C1D7D">
        <w:rPr>
          <w:rFonts w:ascii="Segoe UI" w:eastAsia="Times New Roman" w:hAnsi="Segoe UI" w:cs="Segoe UI"/>
        </w:rPr>
        <w:t xml:space="preserve">C’est parce qu’on reconnaît les effets bénéfiques de l’activité physique que la notion </w:t>
      </w:r>
      <w:r w:rsidRPr="006C1D7D">
        <w:rPr>
          <w:rFonts w:ascii="Segoe UI" w:eastAsia="Times New Roman" w:hAnsi="Segoe UI" w:cs="Segoe UI"/>
          <w:b/>
        </w:rPr>
        <w:t xml:space="preserve">d’activité physique adaptée </w:t>
      </w:r>
      <w:r w:rsidR="00BA35A0" w:rsidRPr="006C1D7D">
        <w:rPr>
          <w:rFonts w:ascii="Segoe UI" w:eastAsia="Times New Roman" w:hAnsi="Segoe UI" w:cs="Segoe UI"/>
          <w:b/>
        </w:rPr>
        <w:t>ou APA</w:t>
      </w:r>
      <w:r w:rsidR="00BA35A0" w:rsidRPr="006C1D7D">
        <w:rPr>
          <w:rFonts w:ascii="Segoe UI" w:eastAsia="Times New Roman" w:hAnsi="Segoe UI" w:cs="Segoe UI"/>
        </w:rPr>
        <w:t xml:space="preserve"> </w:t>
      </w:r>
      <w:r w:rsidRPr="006C1D7D">
        <w:rPr>
          <w:rFonts w:ascii="Segoe UI" w:eastAsia="Times New Roman" w:hAnsi="Segoe UI" w:cs="Segoe UI"/>
        </w:rPr>
        <w:t xml:space="preserve">(adaptée aux âges de la vie, aux personnes avec pathologies chroniques, </w:t>
      </w:r>
      <w:r w:rsidR="00BA35A0" w:rsidRPr="006C1D7D">
        <w:rPr>
          <w:rFonts w:ascii="Segoe UI" w:eastAsia="Times New Roman" w:hAnsi="Segoe UI" w:cs="Segoe UI"/>
        </w:rPr>
        <w:t>etc.)</w:t>
      </w:r>
      <w:r w:rsidRPr="006C1D7D">
        <w:rPr>
          <w:rFonts w:ascii="Segoe UI" w:eastAsia="Times New Roman" w:hAnsi="Segoe UI" w:cs="Segoe UI"/>
        </w:rPr>
        <w:t xml:space="preserve"> </w:t>
      </w:r>
      <w:r w:rsidR="00BA35A0" w:rsidRPr="006C1D7D">
        <w:rPr>
          <w:rFonts w:ascii="Segoe UI" w:eastAsia="Times New Roman" w:hAnsi="Segoe UI" w:cs="Segoe UI"/>
        </w:rPr>
        <w:t>est apparue. Des réflexions, recherches, puis des textes officiels ou recommandations ont permis</w:t>
      </w:r>
      <w:r w:rsidR="00AB27FA">
        <w:rPr>
          <w:rFonts w:ascii="Segoe UI" w:eastAsia="Times New Roman" w:hAnsi="Segoe UI" w:cs="Segoe UI"/>
        </w:rPr>
        <w:t> :</w:t>
      </w:r>
    </w:p>
    <w:p w:rsidR="00BA35A0" w:rsidRPr="006C1D7D" w:rsidRDefault="00BA35A0" w:rsidP="00415C0F">
      <w:pPr>
        <w:pStyle w:val="Standard"/>
        <w:numPr>
          <w:ilvl w:val="0"/>
          <w:numId w:val="2"/>
        </w:numPr>
        <w:autoSpaceDE w:val="0"/>
        <w:rPr>
          <w:rFonts w:ascii="Segoe UI" w:eastAsia="Times New Roman" w:hAnsi="Segoe UI" w:cs="Segoe UI"/>
        </w:rPr>
      </w:pPr>
      <w:r w:rsidRPr="006C1D7D">
        <w:rPr>
          <w:rFonts w:ascii="Segoe UI" w:eastAsia="Times New Roman" w:hAnsi="Segoe UI" w:cs="Segoe UI"/>
        </w:rPr>
        <w:t xml:space="preserve">De définir des cursus de formation de professionnels capables de mener des programmes d’activité physique adaptée à différentes pathologies ou situations complexes </w:t>
      </w:r>
      <w:r w:rsidR="00415C0F" w:rsidRPr="006C1D7D">
        <w:rPr>
          <w:rFonts w:ascii="Segoe UI" w:eastAsia="Times New Roman" w:hAnsi="Segoe UI" w:cs="Segoe UI"/>
        </w:rPr>
        <w:t xml:space="preserve">(voir le site de France compétences : </w:t>
      </w:r>
      <w:hyperlink r:id="rId10" w:history="1">
        <w:r w:rsidR="00415C0F" w:rsidRPr="006C1D7D">
          <w:rPr>
            <w:rStyle w:val="Lienhypertexte"/>
            <w:rFonts w:ascii="Segoe UI" w:eastAsia="Times New Roman" w:hAnsi="Segoe UI" w:cs="Segoe UI"/>
          </w:rPr>
          <w:t>https://www.francecompetences.fr/recherche/rncp/32166/</w:t>
        </w:r>
      </w:hyperlink>
      <w:r w:rsidR="00415C0F" w:rsidRPr="006C1D7D">
        <w:rPr>
          <w:rFonts w:ascii="Segoe UI" w:eastAsia="Times New Roman" w:hAnsi="Segoe UI" w:cs="Segoe UI"/>
        </w:rPr>
        <w:t xml:space="preserve"> ou </w:t>
      </w:r>
      <w:r w:rsidR="00B812C8">
        <w:rPr>
          <w:rFonts w:ascii="Segoe UI" w:eastAsia="Times New Roman" w:hAnsi="Segoe UI" w:cs="Segoe UI"/>
        </w:rPr>
        <w:t>le site de la Société Française</w:t>
      </w:r>
      <w:r w:rsidR="00415C0F" w:rsidRPr="006C1D7D">
        <w:rPr>
          <w:rFonts w:ascii="Segoe UI" w:eastAsia="Times New Roman" w:hAnsi="Segoe UI" w:cs="Segoe UI"/>
        </w:rPr>
        <w:t xml:space="preserve"> des </w:t>
      </w:r>
      <w:r w:rsidR="00B812C8">
        <w:rPr>
          <w:rFonts w:ascii="Segoe UI" w:eastAsia="Times New Roman" w:hAnsi="Segoe UI" w:cs="Segoe UI"/>
        </w:rPr>
        <w:t>P</w:t>
      </w:r>
      <w:r w:rsidR="00415C0F" w:rsidRPr="006C1D7D">
        <w:rPr>
          <w:rFonts w:ascii="Segoe UI" w:eastAsia="Times New Roman" w:hAnsi="Segoe UI" w:cs="Segoe UI"/>
        </w:rPr>
        <w:t xml:space="preserve">rofessionnels en APA : </w:t>
      </w:r>
      <w:hyperlink r:id="rId11" w:history="1">
        <w:r w:rsidR="00415C0F" w:rsidRPr="006C1D7D">
          <w:rPr>
            <w:rStyle w:val="Lienhypertexte"/>
            <w:rFonts w:ascii="Segoe UI" w:eastAsia="Times New Roman" w:hAnsi="Segoe UI" w:cs="Segoe UI"/>
          </w:rPr>
          <w:t>https://www.sfp-apa.fr/</w:t>
        </w:r>
      </w:hyperlink>
      <w:r w:rsidR="00B812C8">
        <w:rPr>
          <w:rFonts w:ascii="Segoe UI" w:eastAsia="Times New Roman" w:hAnsi="Segoe UI" w:cs="Segoe UI"/>
        </w:rPr>
        <w:t>)</w:t>
      </w:r>
    </w:p>
    <w:p w:rsidR="0046785B" w:rsidRPr="006C1D7D" w:rsidRDefault="00415C0F" w:rsidP="00415C0F">
      <w:pPr>
        <w:pStyle w:val="Standard"/>
        <w:numPr>
          <w:ilvl w:val="0"/>
          <w:numId w:val="2"/>
        </w:numPr>
        <w:autoSpaceDE w:val="0"/>
        <w:rPr>
          <w:rFonts w:ascii="Segoe UI" w:eastAsia="Times New Roman" w:hAnsi="Segoe UI" w:cs="Segoe UI"/>
        </w:rPr>
      </w:pPr>
      <w:r w:rsidRPr="006C1D7D">
        <w:rPr>
          <w:rFonts w:ascii="Segoe UI" w:eastAsia="Times New Roman" w:hAnsi="Segoe UI" w:cs="Segoe UI"/>
        </w:rPr>
        <w:t>D</w:t>
      </w:r>
      <w:r w:rsidR="00BA35A0" w:rsidRPr="006C1D7D">
        <w:rPr>
          <w:rFonts w:ascii="Segoe UI" w:eastAsia="Times New Roman" w:hAnsi="Segoe UI" w:cs="Segoe UI"/>
        </w:rPr>
        <w:t>e permettre la prescription médicale et le financement par l’assurance maladie des APA</w:t>
      </w:r>
      <w:r w:rsidRPr="006C1D7D">
        <w:rPr>
          <w:rFonts w:ascii="Segoe UI" w:eastAsia="Times New Roman" w:hAnsi="Segoe UI" w:cs="Segoe UI"/>
        </w:rPr>
        <w:t xml:space="preserve"> (voir le site de la Haute autorité de santé : </w:t>
      </w:r>
      <w:hyperlink r:id="rId12" w:history="1">
        <w:r w:rsidRPr="006C1D7D">
          <w:rPr>
            <w:rStyle w:val="Lienhypertexte"/>
            <w:rFonts w:ascii="Segoe UI" w:eastAsia="Times New Roman" w:hAnsi="Segoe UI" w:cs="Segoe UI"/>
          </w:rPr>
          <w:t>https://www.has-sante.fr/upload/docs/application/pdf/2022-08/synthese_prescription_apa_vf.pdf</w:t>
        </w:r>
      </w:hyperlink>
      <w:r w:rsidRPr="006C1D7D">
        <w:rPr>
          <w:rFonts w:ascii="Segoe UI" w:eastAsia="Times New Roman" w:hAnsi="Segoe UI" w:cs="Segoe UI"/>
        </w:rPr>
        <w:t xml:space="preserve"> ou le site officiel : « mon parcours handicap » </w:t>
      </w:r>
      <w:hyperlink r:id="rId13" w:history="1">
        <w:r w:rsidRPr="006C1D7D">
          <w:rPr>
            <w:rStyle w:val="Lienhypertexte"/>
            <w:rFonts w:ascii="Segoe UI" w:eastAsia="Times New Roman" w:hAnsi="Segoe UI" w:cs="Segoe UI"/>
          </w:rPr>
          <w:t>https://www.monparcourshandicap.gouv.fr/actualite/sport-sur-ordonnance-pour-qui-pourquoi-comment</w:t>
        </w:r>
      </w:hyperlink>
    </w:p>
    <w:p w:rsidR="006C1D7D" w:rsidRPr="006C1D7D" w:rsidRDefault="00BA35A0" w:rsidP="00BA35A0">
      <w:pPr>
        <w:pStyle w:val="Standard"/>
        <w:autoSpaceDE w:val="0"/>
        <w:rPr>
          <w:rFonts w:ascii="Segoe UI" w:eastAsia="Times New Roman" w:hAnsi="Segoe UI" w:cs="Segoe UI"/>
        </w:rPr>
      </w:pPr>
      <w:r w:rsidRPr="00B812C8">
        <w:rPr>
          <w:rFonts w:ascii="Segoe UI" w:eastAsia="Times New Roman" w:hAnsi="Segoe UI" w:cs="Segoe UI"/>
          <w:b/>
        </w:rPr>
        <w:t>Le sport</w:t>
      </w:r>
      <w:r w:rsidR="00B812C8">
        <w:rPr>
          <w:rFonts w:ascii="Segoe UI" w:eastAsia="Times New Roman" w:hAnsi="Segoe UI" w:cs="Segoe UI"/>
        </w:rPr>
        <w:t> : la différence entre sport</w:t>
      </w:r>
      <w:r w:rsidR="006C1D7D" w:rsidRPr="006C1D7D">
        <w:rPr>
          <w:rFonts w:ascii="Segoe UI" w:eastAsia="Times New Roman" w:hAnsi="Segoe UI" w:cs="Segoe UI"/>
        </w:rPr>
        <w:t xml:space="preserve"> et activité physique alimente de nombreux articles et </w:t>
      </w:r>
      <w:r w:rsidR="00B812C8" w:rsidRPr="006C1D7D">
        <w:rPr>
          <w:rFonts w:ascii="Segoe UI" w:eastAsia="Times New Roman" w:hAnsi="Segoe UI" w:cs="Segoe UI"/>
        </w:rPr>
        <w:t>débats.</w:t>
      </w:r>
      <w:r w:rsidR="006C1D7D" w:rsidRPr="006C1D7D">
        <w:rPr>
          <w:rFonts w:ascii="Segoe UI" w:eastAsia="Times New Roman" w:hAnsi="Segoe UI" w:cs="Segoe UI"/>
        </w:rPr>
        <w:t xml:space="preserve"> Nous vous renvoyons</w:t>
      </w:r>
      <w:r w:rsidR="00B812C8">
        <w:rPr>
          <w:rFonts w:ascii="Segoe UI" w:eastAsia="Times New Roman" w:hAnsi="Segoe UI" w:cs="Segoe UI"/>
        </w:rPr>
        <w:t>, pour définir le sport,</w:t>
      </w:r>
      <w:r w:rsidR="006C1D7D" w:rsidRPr="006C1D7D">
        <w:rPr>
          <w:rFonts w:ascii="Segoe UI" w:eastAsia="Times New Roman" w:hAnsi="Segoe UI" w:cs="Segoe UI"/>
        </w:rPr>
        <w:t xml:space="preserve"> au site du CNRS : </w:t>
      </w:r>
      <w:hyperlink r:id="rId14" w:history="1">
        <w:r w:rsidR="006C1D7D" w:rsidRPr="006C1D7D">
          <w:rPr>
            <w:rStyle w:val="Lienhypertexte"/>
            <w:rFonts w:ascii="Segoe UI" w:eastAsia="Times New Roman" w:hAnsi="Segoe UI" w:cs="Segoe UI"/>
          </w:rPr>
          <w:t>https://www.cnrtl.fr/definition/sport</w:t>
        </w:r>
      </w:hyperlink>
      <w:r w:rsidR="006C1D7D" w:rsidRPr="006C1D7D">
        <w:rPr>
          <w:rFonts w:ascii="Segoe UI" w:eastAsia="Times New Roman" w:hAnsi="Segoe UI" w:cs="Segoe UI"/>
        </w:rPr>
        <w:t>, dont nous retenons</w:t>
      </w:r>
      <w:r w:rsidR="006D7492">
        <w:rPr>
          <w:rFonts w:ascii="Segoe UI" w:eastAsia="Times New Roman" w:hAnsi="Segoe UI" w:cs="Segoe UI"/>
        </w:rPr>
        <w:t xml:space="preserve"> </w:t>
      </w:r>
      <w:r w:rsidR="00B812C8">
        <w:rPr>
          <w:rFonts w:ascii="Segoe UI" w:eastAsia="Times New Roman" w:hAnsi="Segoe UI" w:cs="Segoe UI"/>
        </w:rPr>
        <w:t xml:space="preserve">une des définitions : </w:t>
      </w:r>
      <w:r w:rsidR="006C1D7D" w:rsidRPr="006C1D7D">
        <w:rPr>
          <w:rFonts w:ascii="Segoe UI" w:eastAsia="Times New Roman" w:hAnsi="Segoe UI" w:cs="Segoe UI"/>
        </w:rPr>
        <w:t>«Forme spécifique que prend cette activité physique, considérée comme une discipline autonome ayant ses règles, son organisation, son entraînement, ses codes, ses valeurs</w:t>
      </w:r>
      <w:r w:rsidR="000144E0">
        <w:rPr>
          <w:rFonts w:ascii="Segoe UI" w:eastAsia="Times New Roman" w:hAnsi="Segoe UI" w:cs="Segoe UI"/>
        </w:rPr>
        <w:t xml:space="preserve"> (…)</w:t>
      </w:r>
      <w:bookmarkStart w:id="2" w:name="_GoBack"/>
      <w:bookmarkEnd w:id="2"/>
      <w:r w:rsidR="006C1D7D" w:rsidRPr="006C1D7D">
        <w:rPr>
          <w:rFonts w:ascii="Segoe UI" w:eastAsia="Times New Roman" w:hAnsi="Segoe UI" w:cs="Segoe UI"/>
        </w:rPr>
        <w:t>». A la frontière</w:t>
      </w:r>
      <w:r w:rsidR="00B812C8">
        <w:rPr>
          <w:rFonts w:ascii="Segoe UI" w:eastAsia="Times New Roman" w:hAnsi="Segoe UI" w:cs="Segoe UI"/>
        </w:rPr>
        <w:t xml:space="preserve"> en AP et sport</w:t>
      </w:r>
      <w:r w:rsidR="006D7492">
        <w:rPr>
          <w:rFonts w:ascii="Segoe UI" w:eastAsia="Times New Roman" w:hAnsi="Segoe UI" w:cs="Segoe UI"/>
        </w:rPr>
        <w:t xml:space="preserve"> </w:t>
      </w:r>
      <w:r w:rsidR="006C1D7D" w:rsidRPr="006C1D7D">
        <w:rPr>
          <w:rFonts w:ascii="Segoe UI" w:eastAsia="Times New Roman" w:hAnsi="Segoe UI" w:cs="Segoe UI"/>
        </w:rPr>
        <w:t xml:space="preserve">il y a par exemple le sport adapté…Bonne lecture ! </w:t>
      </w:r>
    </w:p>
    <w:sdt>
      <w:sdtPr>
        <w:rPr>
          <w:rFonts w:asciiTheme="minorHAnsi" w:eastAsiaTheme="minorEastAsia" w:hAnsiTheme="minorHAnsi" w:cstheme="minorBidi"/>
          <w:color w:val="auto"/>
          <w:sz w:val="20"/>
          <w:szCs w:val="20"/>
        </w:rPr>
        <w:id w:val="-162169322"/>
        <w:docPartObj>
          <w:docPartGallery w:val="Table of Contents"/>
          <w:docPartUnique/>
        </w:docPartObj>
      </w:sdtPr>
      <w:sdtEndPr>
        <w:rPr>
          <w:b/>
          <w:bCs/>
        </w:rPr>
      </w:sdtEndPr>
      <w:sdtContent>
        <w:p w:rsidR="006C1D7D" w:rsidRDefault="006C1D7D">
          <w:pPr>
            <w:pStyle w:val="En-ttedetabledesmatires"/>
          </w:pPr>
          <w:r>
            <w:t>Table des matières</w:t>
          </w:r>
          <w:r>
            <w:br/>
          </w:r>
        </w:p>
        <w:p w:rsidR="006C1D7D" w:rsidRDefault="006C1D7D" w:rsidP="00606D4C">
          <w:pPr>
            <w:pStyle w:val="TM1"/>
            <w:tabs>
              <w:tab w:val="right" w:leader="dot" w:pos="10536"/>
            </w:tabs>
            <w:rPr>
              <w:noProof/>
            </w:rPr>
          </w:pPr>
          <w:r>
            <w:fldChar w:fldCharType="begin"/>
          </w:r>
          <w:r>
            <w:instrText xml:space="preserve"> TOC \o "1-3" \h \z \u </w:instrText>
          </w:r>
          <w:r>
            <w:fldChar w:fldCharType="separate"/>
          </w:r>
          <w:hyperlink w:anchor="_Toc158709298" w:history="1">
            <w:r w:rsidRPr="00BE7253">
              <w:rPr>
                <w:rStyle w:val="Lienhypertexte"/>
                <w:rFonts w:eastAsia="Times New Roman"/>
                <w:noProof/>
              </w:rPr>
              <w:t>De quoi parlons-nous ?</w:t>
            </w:r>
            <w:r>
              <w:rPr>
                <w:noProof/>
                <w:webHidden/>
              </w:rPr>
              <w:tab/>
            </w:r>
            <w:r>
              <w:rPr>
                <w:noProof/>
                <w:webHidden/>
              </w:rPr>
              <w:fldChar w:fldCharType="begin"/>
            </w:r>
            <w:r>
              <w:rPr>
                <w:noProof/>
                <w:webHidden/>
              </w:rPr>
              <w:instrText xml:space="preserve"> PAGEREF _Toc158709298 \h </w:instrText>
            </w:r>
            <w:r>
              <w:rPr>
                <w:noProof/>
                <w:webHidden/>
              </w:rPr>
            </w:r>
            <w:r>
              <w:rPr>
                <w:noProof/>
                <w:webHidden/>
              </w:rPr>
              <w:fldChar w:fldCharType="separate"/>
            </w:r>
            <w:r w:rsidR="00C813C3">
              <w:rPr>
                <w:noProof/>
                <w:webHidden/>
              </w:rPr>
              <w:t>1</w:t>
            </w:r>
            <w:r>
              <w:rPr>
                <w:noProof/>
                <w:webHidden/>
              </w:rPr>
              <w:fldChar w:fldCharType="end"/>
            </w:r>
          </w:hyperlink>
        </w:p>
        <w:p w:rsidR="006C1D7D" w:rsidRDefault="00C813C3" w:rsidP="00AB27FA">
          <w:pPr>
            <w:pStyle w:val="TM2"/>
            <w:rPr>
              <w:noProof/>
            </w:rPr>
          </w:pPr>
          <w:hyperlink w:anchor="_Toc158709299" w:history="1">
            <w:r w:rsidR="006C1D7D" w:rsidRPr="00BE7253">
              <w:rPr>
                <w:rStyle w:val="Lienhypertexte"/>
                <w:rFonts w:eastAsia="Times New Roman"/>
                <w:noProof/>
              </w:rPr>
              <w:t>Podcasts</w:t>
            </w:r>
            <w:r w:rsidR="006C1D7D">
              <w:rPr>
                <w:noProof/>
                <w:webHidden/>
              </w:rPr>
              <w:tab/>
            </w:r>
            <w:r w:rsidR="006C1D7D">
              <w:rPr>
                <w:noProof/>
                <w:webHidden/>
              </w:rPr>
              <w:fldChar w:fldCharType="begin"/>
            </w:r>
            <w:r w:rsidR="006C1D7D">
              <w:rPr>
                <w:noProof/>
                <w:webHidden/>
              </w:rPr>
              <w:instrText xml:space="preserve"> PAGEREF _Toc158709299 \h </w:instrText>
            </w:r>
            <w:r w:rsidR="006C1D7D">
              <w:rPr>
                <w:noProof/>
                <w:webHidden/>
              </w:rPr>
            </w:r>
            <w:r w:rsidR="006C1D7D">
              <w:rPr>
                <w:noProof/>
                <w:webHidden/>
              </w:rPr>
              <w:fldChar w:fldCharType="separate"/>
            </w:r>
            <w:r>
              <w:rPr>
                <w:noProof/>
                <w:webHidden/>
              </w:rPr>
              <w:t>2</w:t>
            </w:r>
            <w:r w:rsidR="006C1D7D">
              <w:rPr>
                <w:noProof/>
                <w:webHidden/>
              </w:rPr>
              <w:fldChar w:fldCharType="end"/>
            </w:r>
          </w:hyperlink>
        </w:p>
        <w:p w:rsidR="006C1D7D" w:rsidRDefault="00C813C3" w:rsidP="00AB27FA">
          <w:pPr>
            <w:pStyle w:val="TM2"/>
            <w:rPr>
              <w:noProof/>
            </w:rPr>
          </w:pPr>
          <w:hyperlink w:anchor="_Toc158709300" w:history="1">
            <w:r w:rsidR="006C1D7D" w:rsidRPr="00BE7253">
              <w:rPr>
                <w:rStyle w:val="Lienhypertexte"/>
                <w:rFonts w:eastAsia="Times New Roman"/>
                <w:noProof/>
              </w:rPr>
              <w:t>Livres</w:t>
            </w:r>
            <w:r w:rsidR="006C1D7D">
              <w:rPr>
                <w:noProof/>
                <w:webHidden/>
              </w:rPr>
              <w:tab/>
            </w:r>
            <w:r w:rsidR="006C1D7D">
              <w:rPr>
                <w:noProof/>
                <w:webHidden/>
              </w:rPr>
              <w:fldChar w:fldCharType="begin"/>
            </w:r>
            <w:r w:rsidR="006C1D7D">
              <w:rPr>
                <w:noProof/>
                <w:webHidden/>
              </w:rPr>
              <w:instrText xml:space="preserve"> PAGEREF _Toc158709300 \h </w:instrText>
            </w:r>
            <w:r w:rsidR="006C1D7D">
              <w:rPr>
                <w:noProof/>
                <w:webHidden/>
              </w:rPr>
            </w:r>
            <w:r w:rsidR="006C1D7D">
              <w:rPr>
                <w:noProof/>
                <w:webHidden/>
              </w:rPr>
              <w:fldChar w:fldCharType="separate"/>
            </w:r>
            <w:r>
              <w:rPr>
                <w:noProof/>
                <w:webHidden/>
              </w:rPr>
              <w:t>4</w:t>
            </w:r>
            <w:r w:rsidR="006C1D7D">
              <w:rPr>
                <w:noProof/>
                <w:webHidden/>
              </w:rPr>
              <w:fldChar w:fldCharType="end"/>
            </w:r>
          </w:hyperlink>
        </w:p>
        <w:p w:rsidR="006C1D7D" w:rsidRDefault="00C813C3" w:rsidP="00AB27FA">
          <w:pPr>
            <w:pStyle w:val="TM2"/>
            <w:rPr>
              <w:noProof/>
            </w:rPr>
          </w:pPr>
          <w:hyperlink w:anchor="_Toc158709301" w:history="1">
            <w:r w:rsidR="006C1D7D" w:rsidRPr="00BE7253">
              <w:rPr>
                <w:rStyle w:val="Lienhypertexte"/>
                <w:rFonts w:eastAsia="Times New Roman"/>
                <w:noProof/>
              </w:rPr>
              <w:t>Articles de revues professionnelles (psychologie, soins…)</w:t>
            </w:r>
            <w:r w:rsidR="006C1D7D">
              <w:rPr>
                <w:noProof/>
                <w:webHidden/>
              </w:rPr>
              <w:tab/>
            </w:r>
            <w:r w:rsidR="006C1D7D">
              <w:rPr>
                <w:noProof/>
                <w:webHidden/>
              </w:rPr>
              <w:fldChar w:fldCharType="begin"/>
            </w:r>
            <w:r w:rsidR="006C1D7D">
              <w:rPr>
                <w:noProof/>
                <w:webHidden/>
              </w:rPr>
              <w:instrText xml:space="preserve"> PAGEREF _Toc158709301 \h </w:instrText>
            </w:r>
            <w:r w:rsidR="006C1D7D">
              <w:rPr>
                <w:noProof/>
                <w:webHidden/>
              </w:rPr>
            </w:r>
            <w:r w:rsidR="006C1D7D">
              <w:rPr>
                <w:noProof/>
                <w:webHidden/>
              </w:rPr>
              <w:fldChar w:fldCharType="separate"/>
            </w:r>
            <w:r>
              <w:rPr>
                <w:noProof/>
                <w:webHidden/>
              </w:rPr>
              <w:t>8</w:t>
            </w:r>
            <w:r w:rsidR="006C1D7D">
              <w:rPr>
                <w:noProof/>
                <w:webHidden/>
              </w:rPr>
              <w:fldChar w:fldCharType="end"/>
            </w:r>
          </w:hyperlink>
        </w:p>
        <w:p w:rsidR="006C1D7D" w:rsidRDefault="006C1D7D" w:rsidP="00606D4C">
          <w:pPr>
            <w:tabs>
              <w:tab w:val="left" w:pos="2620"/>
            </w:tabs>
          </w:pPr>
          <w:r>
            <w:rPr>
              <w:b/>
              <w:bCs/>
            </w:rPr>
            <w:fldChar w:fldCharType="end"/>
          </w:r>
          <w:r w:rsidR="00606D4C">
            <w:rPr>
              <w:b/>
              <w:bCs/>
            </w:rPr>
            <w:tab/>
          </w:r>
        </w:p>
      </w:sdtContent>
    </w:sdt>
    <w:p w:rsidR="006C1D7D" w:rsidRDefault="006C1D7D" w:rsidP="00BA35A0">
      <w:pPr>
        <w:pStyle w:val="Standard"/>
        <w:autoSpaceDE w:val="0"/>
        <w:rPr>
          <w:rFonts w:ascii="Segoe UI" w:eastAsia="Times New Roman" w:hAnsi="Segoe UI" w:cs="Segoe UI"/>
          <w:sz w:val="22"/>
          <w:szCs w:val="22"/>
        </w:rPr>
      </w:pPr>
    </w:p>
    <w:p w:rsidR="00BA35A0" w:rsidRDefault="00BA35A0" w:rsidP="00BA35A0">
      <w:pPr>
        <w:pStyle w:val="Standard"/>
        <w:autoSpaceDE w:val="0"/>
        <w:rPr>
          <w:rFonts w:ascii="Segoe UI" w:eastAsia="Times New Roman" w:hAnsi="Segoe UI" w:cs="Segoe UI"/>
          <w:sz w:val="22"/>
          <w:szCs w:val="22"/>
        </w:rPr>
      </w:pPr>
      <w:r>
        <w:rPr>
          <w:rFonts w:ascii="Segoe UI" w:eastAsia="Times New Roman" w:hAnsi="Segoe UI" w:cs="Segoe UI"/>
          <w:sz w:val="22"/>
          <w:szCs w:val="22"/>
        </w:rPr>
        <w:t xml:space="preserve"> </w:t>
      </w:r>
    </w:p>
    <w:p w:rsidR="00807FB2" w:rsidRPr="006C1D7D" w:rsidRDefault="00807FB2" w:rsidP="006C1D7D">
      <w:pPr>
        <w:pStyle w:val="Titre2"/>
      </w:pPr>
      <w:bookmarkStart w:id="3" w:name="_Toc158709299"/>
      <w:r w:rsidRPr="006C1D7D">
        <w:t>Podcasts</w:t>
      </w:r>
      <w:bookmarkEnd w:id="3"/>
    </w:p>
    <w:p w:rsidR="00807FB2" w:rsidRDefault="00807FB2" w:rsidP="003F4ED1">
      <w:pPr>
        <w:pStyle w:val="petit9"/>
      </w:pPr>
      <w:r w:rsidRPr="00807FB2">
        <w:t xml:space="preserve">MUHLMANN GÉRALDINE, CAIRAT RIYAD, MARTIN GUILLAUME, FLOCCARI STÉPHANE. </w:t>
      </w:r>
      <w:r w:rsidRPr="00807FB2">
        <w:br/>
      </w:r>
      <w:r w:rsidRPr="00807FB2">
        <w:rPr>
          <w:rStyle w:val="lev"/>
          <w:sz w:val="22"/>
          <w:szCs w:val="22"/>
        </w:rPr>
        <w:t xml:space="preserve">3-4 : Contre qui ou quoi se </w:t>
      </w:r>
      <w:proofErr w:type="spellStart"/>
      <w:r w:rsidRPr="00807FB2">
        <w:rPr>
          <w:rStyle w:val="lev"/>
          <w:sz w:val="22"/>
          <w:szCs w:val="22"/>
        </w:rPr>
        <w:t>bat-on</w:t>
      </w:r>
      <w:proofErr w:type="spellEnd"/>
      <w:r w:rsidRPr="00807FB2">
        <w:rPr>
          <w:rStyle w:val="lev"/>
          <w:sz w:val="22"/>
          <w:szCs w:val="22"/>
        </w:rPr>
        <w:t xml:space="preserve"> dans le sport ? La compétition, nerf de nos vies. </w:t>
      </w:r>
      <w:r w:rsidRPr="00807FB2">
        <w:rPr>
          <w:b/>
          <w:bCs/>
        </w:rPr>
        <w:br/>
      </w:r>
      <w:r w:rsidRPr="00807FB2">
        <w:t xml:space="preserve">Paris : France Culture; 2023. </w:t>
      </w:r>
      <w:r w:rsidRPr="00807FB2">
        <w:br/>
      </w:r>
      <w:hyperlink r:id="rId15" w:history="1">
        <w:r w:rsidRPr="00807FB2">
          <w:rPr>
            <w:rStyle w:val="Lienhypertexte"/>
            <w:color w:val="3421DE"/>
            <w:sz w:val="22"/>
            <w:szCs w:val="22"/>
          </w:rPr>
          <w:t>https://www.radiofrance.fr/franceculture/podcasts/avec-philosophie/contre-qui-ou-quoi-se-bat-on-dans-le-sport-1344593</w:t>
        </w:r>
      </w:hyperlink>
      <w:r w:rsidRPr="00807FB2">
        <w:t xml:space="preserve"> </w:t>
      </w:r>
      <w:r w:rsidRPr="00807FB2">
        <w:br/>
        <w:t xml:space="preserve">CORPS/IMAGE DU CORPS/RIVALITE/SPORT </w:t>
      </w:r>
      <w:r w:rsidRPr="00807FB2">
        <w:br/>
        <w:t xml:space="preserve">Dans une compétition sportive, l'objectif principal semble être de battre l'adversaire, d'être meilleur que lui. Or, le sportif, qui doit se dépasser pour devenir champion, n'entre-t-il pas également en compétition avec lui-même ? L'objectif principal, lors d'une compétition, est d'être le meilleur, de battre l'adversaire. La place d'autrui semble donc primordiale : 'le mental du sportif est habité par l'autre' affirme Stéphane </w:t>
      </w:r>
      <w:proofErr w:type="spellStart"/>
      <w:r w:rsidRPr="00807FB2">
        <w:t>Floccari</w:t>
      </w:r>
      <w:proofErr w:type="spellEnd"/>
      <w:r w:rsidRPr="00807FB2">
        <w:t xml:space="preserve">. Autrui dans le sport semble d'abord être un rival. Il faudrait accepter la rivalité, car c'est 'dans le frottement avec l'autre qui vous enlève une part de vous-mêmes et en même temps qui vous révèle une part de vous-mêmes'. [Résumé d'éditeur] </w:t>
      </w:r>
      <w:r w:rsidRPr="00807FB2">
        <w:br/>
      </w:r>
      <w:r w:rsidRPr="00807FB2">
        <w:br/>
      </w:r>
      <w:r w:rsidRPr="00807FB2">
        <w:br/>
        <w:t xml:space="preserve">MAYR GÉRALDINE. </w:t>
      </w:r>
      <w:r w:rsidRPr="00807FB2">
        <w:br/>
      </w:r>
      <w:r w:rsidRPr="00807FB2">
        <w:rPr>
          <w:rStyle w:val="lev"/>
          <w:sz w:val="22"/>
          <w:szCs w:val="22"/>
        </w:rPr>
        <w:t xml:space="preserve">La </w:t>
      </w:r>
      <w:proofErr w:type="spellStart"/>
      <w:r w:rsidRPr="00807FB2">
        <w:rPr>
          <w:rStyle w:val="lev"/>
          <w:sz w:val="22"/>
          <w:szCs w:val="22"/>
        </w:rPr>
        <w:t>bigorexie</w:t>
      </w:r>
      <w:proofErr w:type="spellEnd"/>
      <w:r w:rsidRPr="00807FB2">
        <w:rPr>
          <w:rStyle w:val="lev"/>
          <w:sz w:val="22"/>
          <w:szCs w:val="22"/>
        </w:rPr>
        <w:t xml:space="preserve"> : quand le sport devient une addiction. </w:t>
      </w:r>
      <w:r w:rsidRPr="00807FB2">
        <w:rPr>
          <w:b/>
          <w:bCs/>
        </w:rPr>
        <w:br/>
      </w:r>
      <w:r w:rsidRPr="00807FB2">
        <w:t xml:space="preserve">Paris : France bleu; 2023. </w:t>
      </w:r>
      <w:r w:rsidRPr="00807FB2">
        <w:br/>
      </w:r>
      <w:hyperlink r:id="rId16" w:history="1">
        <w:r w:rsidRPr="00807FB2">
          <w:rPr>
            <w:rStyle w:val="Lienhypertexte"/>
            <w:color w:val="3421DE"/>
            <w:sz w:val="22"/>
            <w:szCs w:val="22"/>
          </w:rPr>
          <w:t>https://www.radiofrance.fr/francebleu/podcasts/c-est-la-vie/la-bigorexie-quand-le-sport-devient-une-addiction-2138303</w:t>
        </w:r>
      </w:hyperlink>
      <w:r w:rsidRPr="00807FB2">
        <w:t xml:space="preserve"> </w:t>
      </w:r>
      <w:r w:rsidRPr="00807FB2">
        <w:br/>
        <w:t xml:space="preserve">ADDICTION COMPORTEMENTALE/SPORT </w:t>
      </w:r>
      <w:r w:rsidRPr="00807FB2">
        <w:br/>
      </w:r>
      <w:r w:rsidRPr="00C74C80">
        <w:rPr>
          <w:sz w:val="20"/>
          <w:szCs w:val="20"/>
        </w:rPr>
        <w:t xml:space="preserve">Les médecins s'accordent pour vanter les mérites du sport pour la santé. Mais pourtant, le sport peut aussi devenir une maladie, la </w:t>
      </w:r>
      <w:proofErr w:type="spellStart"/>
      <w:r w:rsidRPr="00C74C80">
        <w:rPr>
          <w:sz w:val="20"/>
          <w:szCs w:val="20"/>
        </w:rPr>
        <w:t>bigorexie</w:t>
      </w:r>
      <w:proofErr w:type="spellEnd"/>
      <w:r w:rsidRPr="00C74C80">
        <w:rPr>
          <w:sz w:val="20"/>
          <w:szCs w:val="20"/>
        </w:rPr>
        <w:t xml:space="preserve">. Géraldine </w:t>
      </w:r>
      <w:proofErr w:type="spellStart"/>
      <w:r w:rsidRPr="00C74C80">
        <w:rPr>
          <w:sz w:val="20"/>
          <w:szCs w:val="20"/>
        </w:rPr>
        <w:t>Mayr</w:t>
      </w:r>
      <w:proofErr w:type="spellEnd"/>
      <w:r w:rsidRPr="00C74C80">
        <w:rPr>
          <w:sz w:val="20"/>
          <w:szCs w:val="20"/>
        </w:rPr>
        <w:t xml:space="preserve"> reçoit Cyrille de </w:t>
      </w:r>
      <w:proofErr w:type="spellStart"/>
      <w:r w:rsidRPr="00C74C80">
        <w:rPr>
          <w:sz w:val="20"/>
          <w:szCs w:val="20"/>
        </w:rPr>
        <w:t>Vergie</w:t>
      </w:r>
      <w:proofErr w:type="spellEnd"/>
      <w:r w:rsidRPr="00C74C80">
        <w:rPr>
          <w:sz w:val="20"/>
          <w:szCs w:val="20"/>
        </w:rPr>
        <w:t xml:space="preserve">, qui en a souffert et nous parle des revers de la pratique intense du sport. Médecins, éducateurs, nutritionnistes, tous s'accordent pour recommander une activité sportive régulière, garante d'une bonne santé, pour les enfants comme pour les adultes, y compris les seniors. Pourtant, le sport peut devenir pathologique : pour ceux qui souffrent de ce qu'on appelle la ' </w:t>
      </w:r>
      <w:proofErr w:type="spellStart"/>
      <w:r w:rsidRPr="00C74C80">
        <w:rPr>
          <w:sz w:val="20"/>
          <w:szCs w:val="20"/>
        </w:rPr>
        <w:t>bigorexie</w:t>
      </w:r>
      <w:proofErr w:type="spellEnd"/>
      <w:r w:rsidRPr="00C74C80">
        <w:rPr>
          <w:sz w:val="20"/>
          <w:szCs w:val="20"/>
        </w:rPr>
        <w:t xml:space="preserve"> », il est en effet une véritable obsession qui pousse ceux qui en sont atteints à pratiquer un sport de façon intense et excessive, au point de devenir une addiction. On parle d'ailleurs également de ' </w:t>
      </w:r>
      <w:proofErr w:type="spellStart"/>
      <w:r w:rsidRPr="00C74C80">
        <w:rPr>
          <w:sz w:val="20"/>
          <w:szCs w:val="20"/>
        </w:rPr>
        <w:t>sportolisme</w:t>
      </w:r>
      <w:proofErr w:type="spellEnd"/>
      <w:r w:rsidRPr="00C74C80">
        <w:rPr>
          <w:sz w:val="20"/>
          <w:szCs w:val="20"/>
        </w:rPr>
        <w:t xml:space="preserve"> ' [Résumé d'éditeur]</w:t>
      </w:r>
      <w:r w:rsidRPr="00807FB2">
        <w:t xml:space="preserve"> </w:t>
      </w:r>
      <w:r w:rsidRPr="00807FB2">
        <w:br/>
      </w:r>
      <w:r w:rsidRPr="00807FB2">
        <w:br/>
        <w:t xml:space="preserve">HENNEBELLE ISABELLE, CHANUT FABRICE. </w:t>
      </w:r>
      <w:r w:rsidRPr="00807FB2">
        <w:br/>
      </w:r>
      <w:r w:rsidRPr="00807FB2">
        <w:rPr>
          <w:rStyle w:val="lev"/>
          <w:sz w:val="22"/>
          <w:szCs w:val="22"/>
        </w:rPr>
        <w:t xml:space="preserve">Fabrice </w:t>
      </w:r>
      <w:proofErr w:type="spellStart"/>
      <w:r w:rsidRPr="00807FB2">
        <w:rPr>
          <w:rStyle w:val="lev"/>
          <w:sz w:val="22"/>
          <w:szCs w:val="22"/>
        </w:rPr>
        <w:t>Chanut</w:t>
      </w:r>
      <w:proofErr w:type="spellEnd"/>
      <w:r w:rsidRPr="00807FB2">
        <w:rPr>
          <w:rStyle w:val="lev"/>
          <w:sz w:val="22"/>
          <w:szCs w:val="22"/>
        </w:rPr>
        <w:t xml:space="preserve"> : 'Le handicap vous pousse à réaliser vos rêves'. </w:t>
      </w:r>
      <w:r w:rsidRPr="00807FB2">
        <w:rPr>
          <w:b/>
          <w:bCs/>
        </w:rPr>
        <w:br/>
      </w:r>
      <w:r w:rsidRPr="00807FB2">
        <w:t xml:space="preserve">Paris : LE MONDE; 2022. (Rebond, vivre avec le handicap) </w:t>
      </w:r>
      <w:r w:rsidRPr="00807FB2">
        <w:br/>
      </w:r>
      <w:hyperlink r:id="rId17" w:history="1">
        <w:r w:rsidRPr="00807FB2">
          <w:rPr>
            <w:rStyle w:val="Lienhypertexte"/>
            <w:color w:val="3421DE"/>
            <w:sz w:val="22"/>
            <w:szCs w:val="22"/>
          </w:rPr>
          <w:t>https://shows.acast.com/rebond-vivre-avec-le-handicap/episodes/fabrice-chanut</w:t>
        </w:r>
      </w:hyperlink>
      <w:r w:rsidRPr="00807FB2">
        <w:t xml:space="preserve"> </w:t>
      </w:r>
      <w:r w:rsidRPr="00807FB2">
        <w:br/>
        <w:t xml:space="preserve">HANDICAP PHYSIQUE/PISCINE/SPORT/RECIT DE VIE </w:t>
      </w:r>
      <w:r w:rsidRPr="00807FB2">
        <w:br/>
      </w:r>
      <w:r w:rsidRPr="00C74C80">
        <w:rPr>
          <w:sz w:val="20"/>
          <w:szCs w:val="20"/>
        </w:rPr>
        <w:t xml:space="preserve">Devant sa caméra, un fauteuil roulant, une jambe qui boite ou une petite taille passent presque inaperçus. Avec de l’humour et beaucoup de dérision, le scénariste Fabrice </w:t>
      </w:r>
      <w:proofErr w:type="spellStart"/>
      <w:r w:rsidRPr="00C74C80">
        <w:rPr>
          <w:sz w:val="20"/>
          <w:szCs w:val="20"/>
        </w:rPr>
        <w:t>Chanut</w:t>
      </w:r>
      <w:proofErr w:type="spellEnd"/>
      <w:r w:rsidRPr="00C74C80">
        <w:rPr>
          <w:sz w:val="20"/>
          <w:szCs w:val="20"/>
        </w:rPr>
        <w:t xml:space="preserve"> croque le quotidien de héros abîmés mais pas mis de côté. Dans la série 'Vestiaires' qu’il a imaginée et qu’il écrit depuis 11 ans, il suit une bande de nageurs handisports et entraîne le public dans leur délire. Une façon de traiter du handicap autrement, à une heure de grande écoute. Et s’il sait en parler, c’est qu’il le connait à titre personnel. Il est atteint d’agénésie, une malformation du bras et de la main droite. [résumé de l'éditeur] </w:t>
      </w:r>
      <w:r w:rsidRPr="00C74C80">
        <w:rPr>
          <w:sz w:val="20"/>
          <w:szCs w:val="20"/>
        </w:rPr>
        <w:br/>
      </w:r>
      <w:r w:rsidRPr="00807FB2">
        <w:br/>
        <w:t xml:space="preserve">HENNEBELLE ISABELLE, BERNARD LAËTITIA. </w:t>
      </w:r>
      <w:r w:rsidRPr="00807FB2">
        <w:br/>
      </w:r>
      <w:r w:rsidRPr="00807FB2">
        <w:rPr>
          <w:rStyle w:val="lev"/>
          <w:sz w:val="22"/>
          <w:szCs w:val="22"/>
        </w:rPr>
        <w:t xml:space="preserve">Laëtitia Bernard : 'Faire du sport, étudier,... ce n’est pas parce qu’on a un handicap qu’on ne vit pas !'. </w:t>
      </w:r>
      <w:r w:rsidRPr="00807FB2">
        <w:rPr>
          <w:b/>
          <w:bCs/>
        </w:rPr>
        <w:br/>
      </w:r>
      <w:r w:rsidRPr="00807FB2">
        <w:t xml:space="preserve">Paris : LE MONDE; 2022. (Rebond, vivre avec le handicap) </w:t>
      </w:r>
      <w:r w:rsidRPr="00807FB2">
        <w:br/>
      </w:r>
      <w:hyperlink r:id="rId18" w:history="1">
        <w:r w:rsidRPr="00807FB2">
          <w:rPr>
            <w:rStyle w:val="Lienhypertexte"/>
            <w:color w:val="3421DE"/>
            <w:sz w:val="22"/>
            <w:szCs w:val="22"/>
          </w:rPr>
          <w:t>https://shows.acast.com/rebond-vivre-avec-le-handicap/episodes/laetitia-bernard</w:t>
        </w:r>
      </w:hyperlink>
      <w:r w:rsidRPr="00807FB2">
        <w:t xml:space="preserve"> </w:t>
      </w:r>
      <w:r w:rsidRPr="00807FB2">
        <w:br/>
        <w:t xml:space="preserve">HANDICAP PHYSIQUE/SPORT/INTEGRATION SCOLAIRE/INSERTION SOCIALE/RECIT DE VIE </w:t>
      </w:r>
      <w:r w:rsidRPr="00807FB2">
        <w:br/>
      </w:r>
      <w:r w:rsidRPr="00807FB2">
        <w:lastRenderedPageBreak/>
        <w:t xml:space="preserve">Quand elle se lève le matin, la ville dort encore mais sa voix réveille les auditeurs de France Inter tous les week-end. Croquant </w:t>
      </w:r>
      <w:r w:rsidRPr="00C74C80">
        <w:rPr>
          <w:sz w:val="20"/>
          <w:szCs w:val="20"/>
        </w:rPr>
        <w:t xml:space="preserve">l’actualité sportive avec ce talent qui vous ferait suivre n’importe quelle compétition. Aux quatre coins du monde, elle nous a notamment fait vivre les Jeux Paralympiques de Londres, Sotchi, Rio et </w:t>
      </w:r>
      <w:proofErr w:type="spellStart"/>
      <w:r w:rsidRPr="00C74C80">
        <w:rPr>
          <w:sz w:val="20"/>
          <w:szCs w:val="20"/>
        </w:rPr>
        <w:t>Pyeong</w:t>
      </w:r>
      <w:proofErr w:type="spellEnd"/>
      <w:r w:rsidR="006D7492">
        <w:rPr>
          <w:sz w:val="20"/>
          <w:szCs w:val="20"/>
        </w:rPr>
        <w:t xml:space="preserve"> </w:t>
      </w:r>
      <w:r w:rsidRPr="00C74C80">
        <w:rPr>
          <w:sz w:val="20"/>
          <w:szCs w:val="20"/>
        </w:rPr>
        <w:t>Chang. Privée de ses yeux à la naissance, la journaliste et cavalière Laëtitia Bernard a fait de sa voix un guide. Pour ses auditeurs mais aussi pour ceux qui l’accompagnent en compétition : les chevaux. Depuis le plus jeune âge, elle a comme passion l’équitation. Un sport qui lui a fait gravir les podiums et devenir septuple championne handisport en saut d’obstacles à cheval. Un parcours qu’elle raconte dans un livre, 'Ma vie est un sport d’équipe' (2021) aux éditions Stock. [résumé de l'éditeur]</w:t>
      </w:r>
      <w:r w:rsidRPr="00807FB2">
        <w:t xml:space="preserve"> </w:t>
      </w:r>
      <w:r w:rsidRPr="00807FB2">
        <w:br/>
      </w:r>
      <w:r w:rsidRPr="00807FB2">
        <w:br/>
        <w:t xml:space="preserve">HENNEBELLE ISABELLE, LE FUR MARIE-AMÉLIE. </w:t>
      </w:r>
      <w:r w:rsidRPr="00807FB2">
        <w:br/>
      </w:r>
      <w:r w:rsidRPr="00807FB2">
        <w:rPr>
          <w:rStyle w:val="lev"/>
          <w:sz w:val="22"/>
          <w:szCs w:val="22"/>
        </w:rPr>
        <w:t xml:space="preserve">Marie-Amélie Le Fur : 'Le handicap m’a ouvert des portes extraordinaires'. </w:t>
      </w:r>
      <w:r w:rsidRPr="00807FB2">
        <w:rPr>
          <w:b/>
          <w:bCs/>
        </w:rPr>
        <w:br/>
      </w:r>
      <w:r w:rsidRPr="00807FB2">
        <w:t xml:space="preserve">Paris : LE MONDE; 2022. (Rebond, vivre avec le handicap) </w:t>
      </w:r>
      <w:r w:rsidRPr="00807FB2">
        <w:br/>
      </w:r>
      <w:hyperlink r:id="rId19" w:history="1">
        <w:r w:rsidRPr="00807FB2">
          <w:rPr>
            <w:rStyle w:val="Lienhypertexte"/>
            <w:color w:val="3421DE"/>
            <w:sz w:val="22"/>
            <w:szCs w:val="22"/>
          </w:rPr>
          <w:t>https://shows.acast.com/rebond-vivre-avec-le-handicap/episodes/marie-amelie-le-fur</w:t>
        </w:r>
      </w:hyperlink>
      <w:r w:rsidRPr="00807FB2">
        <w:t xml:space="preserve"> </w:t>
      </w:r>
      <w:r w:rsidRPr="00807FB2">
        <w:br/>
        <w:t xml:space="preserve">HANDICAP PHYSIQUE/ACCIDENT/SPORT/RECIT DE VIE </w:t>
      </w:r>
      <w:r w:rsidRPr="00807FB2">
        <w:br/>
      </w:r>
      <w:r w:rsidRPr="00C74C80">
        <w:rPr>
          <w:sz w:val="20"/>
          <w:szCs w:val="20"/>
        </w:rPr>
        <w:t>Courir. C’est un besoin qui ne l’a jamais quitté. Courir sur une piste. Courir après des médailles. L’or, l’argent. Et la couleur de ses trophées reflète sa volonté et sa niaque. Une volonté qui lui a permis de tenir. A 16 ans, Marie-Amélie Le Fur tombe en scooter. Elle s’en sort, pas sa jambe. Mais l’athlète ne baisse pas les bras. Quatre mois plus tard, elle est de retour. Différente mais toujours aussi motivée. Aujourd’hui, la sportive est devenue présidente du Comité paralympique et sportif français et aide à son tour les athlètes en situation de handicap. [résumé de l'éditeur]</w:t>
      </w:r>
      <w:r w:rsidRPr="00807FB2">
        <w:t xml:space="preserve"> </w:t>
      </w:r>
      <w:r w:rsidRPr="00807FB2">
        <w:br/>
      </w:r>
      <w:r w:rsidRPr="00807FB2">
        <w:br/>
        <w:t xml:space="preserve">JOLY FABIEN. </w:t>
      </w:r>
      <w:r w:rsidRPr="00807FB2">
        <w:br/>
      </w:r>
      <w:r w:rsidRPr="00807FB2">
        <w:rPr>
          <w:rStyle w:val="lev"/>
          <w:sz w:val="22"/>
          <w:szCs w:val="22"/>
        </w:rPr>
        <w:t xml:space="preserve">En quoi l'activité physique aide l'enfant à grandir à son rythme ? </w:t>
      </w:r>
      <w:r w:rsidRPr="00807FB2">
        <w:rPr>
          <w:b/>
          <w:bCs/>
        </w:rPr>
        <w:br/>
      </w:r>
      <w:r w:rsidRPr="00807FB2">
        <w:t xml:space="preserve">Bruxelles : </w:t>
      </w:r>
      <w:proofErr w:type="spellStart"/>
      <w:r w:rsidRPr="00807FB2">
        <w:t>Yapaka</w:t>
      </w:r>
      <w:proofErr w:type="spellEnd"/>
      <w:r w:rsidRPr="00807FB2">
        <w:t xml:space="preserve">; 2022. </w:t>
      </w:r>
      <w:r w:rsidRPr="00807FB2">
        <w:br/>
      </w:r>
      <w:hyperlink r:id="rId20" w:history="1">
        <w:r w:rsidRPr="00807FB2">
          <w:rPr>
            <w:rStyle w:val="Lienhypertexte"/>
            <w:color w:val="3421DE"/>
            <w:sz w:val="22"/>
            <w:szCs w:val="22"/>
          </w:rPr>
          <w:t>https://www.yapaka.be/video/video-en-quoi-lactivite-physique-aide-lenfant-a-grandir-a-son-rythme</w:t>
        </w:r>
      </w:hyperlink>
      <w:r w:rsidRPr="00807FB2">
        <w:t xml:space="preserve"> </w:t>
      </w:r>
      <w:r w:rsidRPr="00807FB2">
        <w:br/>
        <w:t xml:space="preserve">ACTIVITE PHYSIQUE/ENFANT/EVOLUTION/JEU </w:t>
      </w:r>
      <w:r w:rsidRPr="00807FB2">
        <w:br/>
        <w:t xml:space="preserve">Un entretien avec Fabien Joly (03:45), psychologue, psychomotricien. </w:t>
      </w:r>
      <w:r w:rsidRPr="00807FB2">
        <w:br/>
      </w:r>
      <w:r w:rsidRPr="00807FB2">
        <w:br/>
      </w:r>
      <w:r w:rsidRPr="00807FB2">
        <w:br/>
        <w:t xml:space="preserve">FAKRA ERIC, DONZE CÉCILE, DI LODOVICO LAURA, SAUVAGET ANNE. </w:t>
      </w:r>
      <w:r w:rsidRPr="00807FB2">
        <w:br/>
      </w:r>
      <w:r w:rsidRPr="00807FB2">
        <w:rPr>
          <w:rStyle w:val="lev"/>
          <w:sz w:val="22"/>
          <w:szCs w:val="22"/>
        </w:rPr>
        <w:t xml:space="preserve">Sport une réponse ou un problème pour le rétablissement ? </w:t>
      </w:r>
      <w:r w:rsidRPr="00807FB2">
        <w:rPr>
          <w:b/>
          <w:bCs/>
        </w:rPr>
        <w:br/>
      </w:r>
      <w:r w:rsidRPr="00807FB2">
        <w:t xml:space="preserve">Paris : Journées Neurosciences Psychiatrie Neurologie; 2022. </w:t>
      </w:r>
      <w:r w:rsidRPr="00807FB2">
        <w:br/>
      </w:r>
      <w:hyperlink r:id="rId21" w:history="1">
        <w:r w:rsidRPr="00807FB2">
          <w:rPr>
            <w:rStyle w:val="Lienhypertexte"/>
            <w:color w:val="3421DE"/>
            <w:sz w:val="22"/>
            <w:szCs w:val="22"/>
          </w:rPr>
          <w:t>https://www.youtube.com/watch?v=HcOaLMJuAY4</w:t>
        </w:r>
      </w:hyperlink>
      <w:r w:rsidRPr="00807FB2">
        <w:t xml:space="preserve"> </w:t>
      </w:r>
      <w:r w:rsidRPr="00807FB2">
        <w:br/>
        <w:t xml:space="preserve">ACTIVITE PHYSIQUE ADAPTEE </w:t>
      </w:r>
      <w:r w:rsidRPr="00807FB2">
        <w:br/>
        <w:t xml:space="preserve">Le sport comme 'aide' : exemple de la SEP. </w:t>
      </w:r>
      <w:proofErr w:type="spellStart"/>
      <w:r w:rsidRPr="00807FB2">
        <w:t>Cecile</w:t>
      </w:r>
      <w:proofErr w:type="spellEnd"/>
      <w:r w:rsidRPr="00807FB2">
        <w:t xml:space="preserve"> </w:t>
      </w:r>
      <w:proofErr w:type="spellStart"/>
      <w:r w:rsidRPr="00807FB2">
        <w:t>Donze</w:t>
      </w:r>
      <w:proofErr w:type="spellEnd"/>
      <w:r w:rsidRPr="00807FB2">
        <w:t xml:space="preserve">, Lille / Le sport comme 'problème' : exemple des TCA. Laura Di Lodovico, Paris / L'activité physique adaptée en santé : quand et comment la prescrire ? Anne </w:t>
      </w:r>
      <w:proofErr w:type="spellStart"/>
      <w:r w:rsidRPr="00807FB2">
        <w:t>Sauvaget</w:t>
      </w:r>
      <w:proofErr w:type="spellEnd"/>
      <w:r w:rsidRPr="00807FB2">
        <w:t xml:space="preserve">, Nantes </w:t>
      </w:r>
      <w:r w:rsidRPr="00807FB2">
        <w:br/>
      </w:r>
      <w:r w:rsidRPr="00807FB2">
        <w:br/>
        <w:t xml:space="preserve">LASSU O. </w:t>
      </w:r>
      <w:r w:rsidRPr="00807FB2">
        <w:br/>
      </w:r>
      <w:r w:rsidRPr="00807FB2">
        <w:rPr>
          <w:rStyle w:val="lev"/>
          <w:sz w:val="22"/>
          <w:szCs w:val="22"/>
        </w:rPr>
        <w:t xml:space="preserve">La voix des coups. </w:t>
      </w:r>
      <w:r>
        <w:rPr>
          <w:rStyle w:val="lev"/>
          <w:sz w:val="22"/>
          <w:szCs w:val="22"/>
        </w:rPr>
        <w:t xml:space="preserve">(Film) </w:t>
      </w:r>
      <w:r w:rsidRPr="00807FB2">
        <w:rPr>
          <w:b/>
          <w:bCs/>
        </w:rPr>
        <w:br/>
      </w:r>
      <w:r w:rsidRPr="00807FB2">
        <w:t>[</w:t>
      </w:r>
      <w:proofErr w:type="spellStart"/>
      <w:r w:rsidRPr="00807FB2">
        <w:t>S.l</w:t>
      </w:r>
      <w:proofErr w:type="spellEnd"/>
      <w:r w:rsidRPr="00807FB2">
        <w:t xml:space="preserve">.] : AMPERSAND; 2006. </w:t>
      </w:r>
      <w:r w:rsidRPr="00807FB2">
        <w:br/>
        <w:t xml:space="preserve">PSYCHOTHERAPIE/PSYCHOTHERAPIE PSYCHANALYTIQUE/SPORT </w:t>
      </w:r>
      <w:r w:rsidRPr="00807FB2">
        <w:br/>
      </w:r>
      <w:r w:rsidRPr="00C74C80">
        <w:rPr>
          <w:sz w:val="20"/>
          <w:szCs w:val="20"/>
        </w:rPr>
        <w:t>'Ce film est le portrait d'une pratique thérapeutique, la '</w:t>
      </w:r>
      <w:proofErr w:type="spellStart"/>
      <w:r w:rsidRPr="00C74C80">
        <w:rPr>
          <w:sz w:val="20"/>
          <w:szCs w:val="20"/>
        </w:rPr>
        <w:t>psychoboxe</w:t>
      </w:r>
      <w:proofErr w:type="spellEnd"/>
      <w:r w:rsidRPr="00C74C80">
        <w:rPr>
          <w:sz w:val="20"/>
          <w:szCs w:val="20"/>
        </w:rPr>
        <w:t xml:space="preserve">', et celui de son </w:t>
      </w:r>
      <w:r w:rsidR="006D7492" w:rsidRPr="00C74C80">
        <w:rPr>
          <w:sz w:val="20"/>
          <w:szCs w:val="20"/>
        </w:rPr>
        <w:t>fondateur. Mise</w:t>
      </w:r>
      <w:r w:rsidRPr="00C74C80">
        <w:rPr>
          <w:sz w:val="20"/>
          <w:szCs w:val="20"/>
        </w:rPr>
        <w:t xml:space="preserve"> en place de manière empirique, il y a 25 ans, par Richard </w:t>
      </w:r>
      <w:proofErr w:type="spellStart"/>
      <w:r w:rsidRPr="00C74C80">
        <w:rPr>
          <w:sz w:val="20"/>
          <w:szCs w:val="20"/>
        </w:rPr>
        <w:t>Hellbrunn</w:t>
      </w:r>
      <w:proofErr w:type="spellEnd"/>
      <w:r w:rsidRPr="00C74C80">
        <w:rPr>
          <w:sz w:val="20"/>
          <w:szCs w:val="20"/>
        </w:rPr>
        <w:t>, à la fois psychanalyste et professeur de boxe, la 'thérapie frappante' ou '</w:t>
      </w:r>
      <w:proofErr w:type="spellStart"/>
      <w:r w:rsidRPr="00C74C80">
        <w:rPr>
          <w:sz w:val="20"/>
          <w:szCs w:val="20"/>
        </w:rPr>
        <w:t>psychoboxe</w:t>
      </w:r>
      <w:proofErr w:type="spellEnd"/>
      <w:r w:rsidRPr="00C74C80">
        <w:rPr>
          <w:sz w:val="20"/>
          <w:szCs w:val="20"/>
        </w:rPr>
        <w:t xml:space="preserve">' fait ressortir à travers un combat et l'analyse qui en suit, des affects liés à la violence, subie ou agie, chez le patient. C'est une pratique très peu connue, originale et forte - le combat de boxe agit comme un catalyseur, un révélateur de pulsions ou de traumatismes qui n'avaient pas pu être révélés par une </w:t>
      </w:r>
      <w:r w:rsidR="006D7492" w:rsidRPr="00C74C80">
        <w:rPr>
          <w:sz w:val="20"/>
          <w:szCs w:val="20"/>
        </w:rPr>
        <w:t>thérapie</w:t>
      </w:r>
      <w:r w:rsidRPr="00C74C80">
        <w:rPr>
          <w:sz w:val="20"/>
          <w:szCs w:val="20"/>
        </w:rPr>
        <w:t xml:space="preserve"> 'classique'. Loin de tout effet médiatique ou spectaculaire, ce film nous permet d'approcher une thérapie aussi inédite que méconnue, et d'appréhender la réponse d'un thérapeute unique en son genre face aux problématiques posées par la violence.' [résumé éditeur</w:t>
      </w:r>
      <w:r w:rsidRPr="00807FB2">
        <w:t xml:space="preserve">] </w:t>
      </w:r>
      <w:r w:rsidRPr="00807FB2">
        <w:br/>
      </w:r>
      <w:r w:rsidRPr="00807FB2">
        <w:br/>
      </w:r>
      <w:r>
        <w:t>_________________</w:t>
      </w:r>
    </w:p>
    <w:p w:rsidR="00807FB2" w:rsidRPr="00807FB2" w:rsidRDefault="00807FB2" w:rsidP="0046785B">
      <w:pPr>
        <w:pStyle w:val="Titre2"/>
        <w:spacing w:after="120"/>
        <w:rPr>
          <w:rFonts w:eastAsia="Times New Roman"/>
          <w:b w:val="0"/>
        </w:rPr>
      </w:pPr>
      <w:bookmarkStart w:id="4" w:name="_Toc158709300"/>
      <w:r w:rsidRPr="00807FB2">
        <w:rPr>
          <w:rFonts w:eastAsia="Times New Roman"/>
        </w:rPr>
        <w:lastRenderedPageBreak/>
        <w:t>Livres</w:t>
      </w:r>
      <w:bookmarkEnd w:id="4"/>
      <w:r w:rsidRPr="00807FB2">
        <w:rPr>
          <w:rFonts w:eastAsia="Times New Roman"/>
        </w:rPr>
        <w:t xml:space="preserve"> </w:t>
      </w:r>
    </w:p>
    <w:p w:rsidR="00807FB2" w:rsidRDefault="00807FB2" w:rsidP="00807FB2">
      <w:pPr>
        <w:pBdr>
          <w:bottom w:val="single" w:sz="6" w:space="1" w:color="auto"/>
        </w:pBdr>
        <w:spacing w:after="240"/>
        <w:rPr>
          <w:rFonts w:ascii="Segoe UI" w:eastAsia="Times New Roman" w:hAnsi="Segoe UI" w:cs="Segoe UI"/>
          <w:sz w:val="22"/>
          <w:szCs w:val="22"/>
        </w:rPr>
      </w:pPr>
      <w:r w:rsidRPr="00807FB2">
        <w:rPr>
          <w:rFonts w:ascii="Segoe UI" w:eastAsia="Times New Roman" w:hAnsi="Segoe UI" w:cs="Segoe UI"/>
          <w:sz w:val="22"/>
          <w:szCs w:val="22"/>
        </w:rPr>
        <w:t xml:space="preserve">ANDRIEU BERNARD, CALLEDE JEAN-PAUL PRÉF.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Histoire du sport-santé : du naturisme à la médecine du bien-être. Emersions 1.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Paris : Harmattan; 2021. (Mouvement des savoirs) </w:t>
      </w:r>
      <w:r w:rsidRPr="00807FB2">
        <w:rPr>
          <w:rFonts w:ascii="Segoe UI" w:eastAsia="Times New Roman" w:hAnsi="Segoe UI" w:cs="Segoe UI"/>
          <w:sz w:val="22"/>
          <w:szCs w:val="22"/>
        </w:rPr>
        <w:br/>
      </w:r>
      <w:r w:rsidRPr="003F4ED1">
        <w:rPr>
          <w:rStyle w:val="petit9Car"/>
          <w:rFonts w:eastAsiaTheme="minorEastAsia"/>
        </w:rPr>
        <w:t>SPORT/HISTOIRE/SANTE/MEDECINE/PRESCRIPTION MEDICALE/MEDIATION THERAPEUTIQUE/ACTIVITE PHYSIQUE/PSYCHOTHERAPIE CORPORELLE/BIEN ETRE/CORPS</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AB27FA">
        <w:rPr>
          <w:rFonts w:ascii="Segoe UI" w:eastAsia="Times New Roman" w:hAnsi="Segoe UI" w:cs="Segoe UI"/>
        </w:rPr>
        <w:t xml:space="preserve">Depuis 1850 jusqu'à nos jours, trois conceptions du sport-santé se seront succédé tout en se maintenant comme des thèmes récurrents : se régénérer avec les naturistes, les hygiénistes et les végétariens anarchistes de la fin du X Xe siècle ; s'activer avec la naissance de la médication physique par la médecine du sport, qui aura transformé le sport-santé en sport sur ordonnance ; s'éveiller avec le développement du slow sport dans la nature, des pratiques d'explorations sensorielles comme le yoga qui ouvre la possibilité de découvrir un corps capacitaire jusque-là inédit. [extrait du résumé de l'éditeur]. Au sommaire. </w:t>
      </w:r>
      <w:r w:rsidR="006D7492">
        <w:rPr>
          <w:rFonts w:ascii="Segoe UI" w:eastAsia="Times New Roman" w:hAnsi="Segoe UI" w:cs="Segoe UI"/>
        </w:rPr>
        <w:t>I</w:t>
      </w:r>
      <w:r w:rsidRPr="00AB27FA">
        <w:rPr>
          <w:rFonts w:ascii="Segoe UI" w:eastAsia="Times New Roman" w:hAnsi="Segoe UI" w:cs="Segoe UI"/>
        </w:rPr>
        <w:t xml:space="preserve">ntroduction. 1 De la santé au </w:t>
      </w:r>
      <w:proofErr w:type="spellStart"/>
      <w:r w:rsidRPr="00AB27FA">
        <w:rPr>
          <w:rFonts w:ascii="Segoe UI" w:eastAsia="Times New Roman" w:hAnsi="Segoe UI" w:cs="Segoe UI"/>
        </w:rPr>
        <w:t>santant</w:t>
      </w:r>
      <w:proofErr w:type="spellEnd"/>
      <w:r w:rsidRPr="00AB27FA">
        <w:rPr>
          <w:rFonts w:ascii="Segoe UI" w:eastAsia="Times New Roman" w:hAnsi="Segoe UI" w:cs="Segoe UI"/>
        </w:rPr>
        <w:t>. 2 Contre la sédentarité. 3 Les trois sens du sport-santé. 4 Un modèle commun : activer son corps vivant. 5 La culpabilisation de la sédentarité. 6 Se sport-</w:t>
      </w:r>
      <w:proofErr w:type="spellStart"/>
      <w:r w:rsidRPr="00AB27FA">
        <w:rPr>
          <w:rFonts w:ascii="Segoe UI" w:eastAsia="Times New Roman" w:hAnsi="Segoe UI" w:cs="Segoe UI"/>
        </w:rPr>
        <w:t>santer</w:t>
      </w:r>
      <w:proofErr w:type="spellEnd"/>
      <w:r w:rsidRPr="00AB27FA">
        <w:rPr>
          <w:rFonts w:ascii="Segoe UI" w:eastAsia="Times New Roman" w:hAnsi="Segoe UI" w:cs="Segoe UI"/>
        </w:rPr>
        <w:t xml:space="preserve">. Se régénérer. 1 Respirer. 2 Capacité pulmonaire. 3 Les exercices du corps : une hygiène salutaire. 4 Une gymnastique respiratoire. 5 Le sport tue, la gymnastique vivifie. 6 Du bain d'air à l'éducation physique. 7 La méthode naturelle de Georges Hébert. 8 Parc </w:t>
      </w:r>
      <w:proofErr w:type="spellStart"/>
      <w:r w:rsidRPr="00AB27FA">
        <w:rPr>
          <w:rFonts w:ascii="Segoe UI" w:eastAsia="Times New Roman" w:hAnsi="Segoe UI" w:cs="Segoe UI"/>
        </w:rPr>
        <w:t>Pommery</w:t>
      </w:r>
      <w:proofErr w:type="spellEnd"/>
      <w:r w:rsidRPr="00AB27FA">
        <w:rPr>
          <w:rFonts w:ascii="Segoe UI" w:eastAsia="Times New Roman" w:hAnsi="Segoe UI" w:cs="Segoe UI"/>
        </w:rPr>
        <w:t xml:space="preserve">, camp d'entraînement La </w:t>
      </w:r>
      <w:proofErr w:type="spellStart"/>
      <w:r w:rsidRPr="00AB27FA">
        <w:rPr>
          <w:rFonts w:ascii="Segoe UI" w:eastAsia="Times New Roman" w:hAnsi="Segoe UI" w:cs="Segoe UI"/>
        </w:rPr>
        <w:t>Palestra</w:t>
      </w:r>
      <w:proofErr w:type="spellEnd"/>
      <w:r w:rsidRPr="00AB27FA">
        <w:rPr>
          <w:rFonts w:ascii="Segoe UI" w:eastAsia="Times New Roman" w:hAnsi="Segoe UI" w:cs="Segoe UI"/>
        </w:rPr>
        <w:t xml:space="preserve"> et champs d'ébats. 9 L'ensoleillement. 10 La désintoxication naturiste. 11 La gymnastique d'étirements. 12 'La race future de l'homme nouveau'. 13 Vive </w:t>
      </w:r>
      <w:r w:rsidR="006D7492">
        <w:rPr>
          <w:rFonts w:ascii="Segoe UI" w:eastAsia="Times New Roman" w:hAnsi="Segoe UI" w:cs="Segoe UI"/>
        </w:rPr>
        <w:t>i</w:t>
      </w:r>
      <w:r w:rsidRPr="00AB27FA">
        <w:rPr>
          <w:rFonts w:ascii="Segoe UI" w:eastAsia="Times New Roman" w:hAnsi="Segoe UI" w:cs="Segoe UI"/>
        </w:rPr>
        <w:t xml:space="preserve">ntégralement. 14 La culture physique comme gymnastique des organes. 15 La lutte contre la maladie, un exemple de style </w:t>
      </w:r>
      <w:r w:rsidR="006D7492" w:rsidRPr="00AB27FA">
        <w:rPr>
          <w:rFonts w:ascii="Segoe UI" w:eastAsia="Times New Roman" w:hAnsi="Segoe UI" w:cs="Segoe UI"/>
        </w:rPr>
        <w:t>idiosyncrasique</w:t>
      </w:r>
      <w:r w:rsidRPr="00AB27FA">
        <w:rPr>
          <w:rFonts w:ascii="Segoe UI" w:eastAsia="Times New Roman" w:hAnsi="Segoe UI" w:cs="Segoe UI"/>
        </w:rPr>
        <w:t xml:space="preserve">. L'éveil des signes </w:t>
      </w:r>
      <w:proofErr w:type="spellStart"/>
      <w:r w:rsidRPr="00AB27FA">
        <w:rPr>
          <w:rFonts w:ascii="Segoe UI" w:eastAsia="Times New Roman" w:hAnsi="Segoe UI" w:cs="Segoe UI"/>
        </w:rPr>
        <w:t>émersifs</w:t>
      </w:r>
      <w:proofErr w:type="spellEnd"/>
      <w:r w:rsidRPr="00AB27FA">
        <w:rPr>
          <w:rFonts w:ascii="Segoe UI" w:eastAsia="Times New Roman" w:hAnsi="Segoe UI" w:cs="Segoe UI"/>
        </w:rPr>
        <w:t xml:space="preserve"> de son vivant. 1 Contre la fatigue. 2 Le rôle du médecin dans l'Education Physique. 3 La vie mentale et le sport. 4 Le contrôle médical. 5 La dégradation des conditions de nature. 6 Le Corbusier et sa gymnastique Müller. 7 Les joies essentielles du corps. 8 La maison prend l'air. 9 Entretenir la machine. 10 Le sport au pied des maisons. 11 Le sport et la santé. 12 Le médico-sportif. 13 Du sport sain au sport pour tous. 14 Sport-santé. 15 Du sport-santé fédéral au sport sur ordonnance. 16 Manger et bouger. 17 La santé cardiaque. 18 Le sport-santé sur ordonnance devient une prescription sociale. 19 Les métiers du sport-santé. 20 Du sport-entreprise à l'entreprise sportive. Le sport à l'heure du numérique. 1 Education à s'auto-</w:t>
      </w:r>
      <w:proofErr w:type="spellStart"/>
      <w:r w:rsidRPr="00AB27FA">
        <w:rPr>
          <w:rFonts w:ascii="Segoe UI" w:eastAsia="Times New Roman" w:hAnsi="Segoe UI" w:cs="Segoe UI"/>
        </w:rPr>
        <w:t>santer</w:t>
      </w:r>
      <w:proofErr w:type="spellEnd"/>
      <w:r w:rsidRPr="00AB27FA">
        <w:rPr>
          <w:rFonts w:ascii="Segoe UI" w:eastAsia="Times New Roman" w:hAnsi="Segoe UI" w:cs="Segoe UI"/>
        </w:rPr>
        <w:t>. 2 Une santé en 1ère personne. 3 E-santé, self-</w:t>
      </w:r>
      <w:proofErr w:type="spellStart"/>
      <w:r w:rsidRPr="00AB27FA">
        <w:rPr>
          <w:rFonts w:ascii="Segoe UI" w:eastAsia="Times New Roman" w:hAnsi="Segoe UI" w:cs="Segoe UI"/>
        </w:rPr>
        <w:t>tracking</w:t>
      </w:r>
      <w:proofErr w:type="spellEnd"/>
      <w:r w:rsidRPr="00AB27FA">
        <w:rPr>
          <w:rFonts w:ascii="Segoe UI" w:eastAsia="Times New Roman" w:hAnsi="Segoe UI" w:cs="Segoe UI"/>
        </w:rPr>
        <w:t xml:space="preserve"> et mesure de son corps vivant. 4 Le droit à la </w:t>
      </w:r>
      <w:proofErr w:type="spellStart"/>
      <w:r w:rsidRPr="00AB27FA">
        <w:rPr>
          <w:rFonts w:ascii="Segoe UI" w:eastAsia="Times New Roman" w:hAnsi="Segoe UI" w:cs="Segoe UI"/>
        </w:rPr>
        <w:t>priveté</w:t>
      </w:r>
      <w:proofErr w:type="spellEnd"/>
      <w:r w:rsidRPr="00AB27FA">
        <w:rPr>
          <w:rFonts w:ascii="Segoe UI" w:eastAsia="Times New Roman" w:hAnsi="Segoe UI" w:cs="Segoe UI"/>
        </w:rPr>
        <w:t xml:space="preserve"> de ses données. 5 Se neuro-stimuler. 6 Neuro-</w:t>
      </w:r>
      <w:proofErr w:type="spellStart"/>
      <w:r w:rsidRPr="00AB27FA">
        <w:rPr>
          <w:rFonts w:ascii="Segoe UI" w:eastAsia="Times New Roman" w:hAnsi="Segoe UI" w:cs="Segoe UI"/>
        </w:rPr>
        <w:t>tracking</w:t>
      </w:r>
      <w:proofErr w:type="spellEnd"/>
      <w:r w:rsidRPr="00AB27FA">
        <w:rPr>
          <w:rFonts w:ascii="Segoe UI" w:eastAsia="Times New Roman" w:hAnsi="Segoe UI" w:cs="Segoe UI"/>
        </w:rPr>
        <w:t xml:space="preserve"> et entraînement de l'attention. 7 Neuro-priming et dopage neuronal. 8 L'attention du sujet cardial. 9 Eveiller ses capacités corporelles. 10 L'accès à son corps. 11 Apprendre de son corps. 12 Contenir sa vivacité. 13 Se cartographier pour s'</w:t>
      </w:r>
      <w:proofErr w:type="spellStart"/>
      <w:r w:rsidRPr="00AB27FA">
        <w:rPr>
          <w:rFonts w:ascii="Segoe UI" w:eastAsia="Times New Roman" w:hAnsi="Segoe UI" w:cs="Segoe UI"/>
        </w:rPr>
        <w:t>autosanter</w:t>
      </w:r>
      <w:proofErr w:type="spellEnd"/>
      <w:r w:rsidRPr="00AB27FA">
        <w:rPr>
          <w:rFonts w:ascii="Segoe UI" w:eastAsia="Times New Roman" w:hAnsi="Segoe UI" w:cs="Segoe UI"/>
        </w:rPr>
        <w:t xml:space="preserve">. 14 La santé émotionnelle. 15 Une langue du corps vivant. 16 Le lièvre et la tortue. 17 La lenteur microscopique. 18 Le ralentissement </w:t>
      </w:r>
      <w:proofErr w:type="spellStart"/>
      <w:r w:rsidRPr="00AB27FA">
        <w:rPr>
          <w:rFonts w:ascii="Segoe UI" w:eastAsia="Times New Roman" w:hAnsi="Segoe UI" w:cs="Segoe UI"/>
        </w:rPr>
        <w:t>cosmotique</w:t>
      </w:r>
      <w:proofErr w:type="spellEnd"/>
      <w:r w:rsidRPr="00AB27FA">
        <w:rPr>
          <w:rFonts w:ascii="Segoe UI" w:eastAsia="Times New Roman" w:hAnsi="Segoe UI" w:cs="Segoe UI"/>
        </w:rPr>
        <w:t>. 19 L'approfondissement osmotique.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JULIEN GAUTHIER FRANCINE DIR., GASCON HUBERT DIR., JOURDAN IONESCU COLETTE DIR., IONESCU SERBAN PRÉF.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Pratiques inclusives en déficience intellectuelle.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Québec : Presses de l'université du Québec; 2021. </w:t>
      </w:r>
      <w:r w:rsidRPr="00807FB2">
        <w:rPr>
          <w:rFonts w:ascii="Segoe UI" w:eastAsia="Times New Roman" w:hAnsi="Segoe UI" w:cs="Segoe UI"/>
          <w:sz w:val="22"/>
          <w:szCs w:val="22"/>
        </w:rPr>
        <w:br/>
      </w:r>
      <w:r w:rsidRPr="003F4ED1">
        <w:rPr>
          <w:rStyle w:val="petit9Car"/>
          <w:rFonts w:eastAsiaTheme="minorEastAsia"/>
        </w:rPr>
        <w:t>PROJET DE VIE/COMMUNICATION/PARTENARIAT/ACTIVITE PHYSIQUE/HANDICAP/HANDICAP MENTAL/DEFICIENCE INTELLECTUELLE/CITOYENNETE/TRAVAILLEUR HANDICAPE/ADULTE/NUMERIQUE/EDUCATION/EDUCATION SEXUELLE/INCLUSION SCOLAIRE/RETARD MENTAL PROFOND/INSERTION SOCIALE/DROIT DES USAGERS/PRISE EN CHARGE/DROIT</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Cet ouvrage présente des pratiques inclusives axées sur l’éducation, l’autodétermination et la participation sociale des personnes ayant une déficience intellectuelle. Des chercheurs et intervenants provenant de six pays y ont contribué en décrivant des pratiques novatrices, accessibles et fondées sur des données probantes. [extrait du résumé de l'éditeur] Au sommaire. 1 Les fondements et repères théoriques des pratiques</w:t>
      </w:r>
      <w:r w:rsidRPr="00807FB2">
        <w:rPr>
          <w:rFonts w:ascii="Segoe UI" w:eastAsia="Times New Roman" w:hAnsi="Segoe UI" w:cs="Segoe UI"/>
          <w:sz w:val="22"/>
          <w:szCs w:val="22"/>
        </w:rPr>
        <w:t xml:space="preserve"> inclusives. I Education, apprentissage, </w:t>
      </w:r>
      <w:r w:rsidRPr="00C74C80">
        <w:rPr>
          <w:rFonts w:ascii="Segoe UI" w:eastAsia="Times New Roman" w:hAnsi="Segoe UI" w:cs="Segoe UI"/>
        </w:rPr>
        <w:t xml:space="preserve">transition. 2 Favoriser le développement des jeunes enfants ayant un retard global du développement ou une déficience intellectuelle grâce au Guide Portage. 3 L’élaboration d’une grille d’observation des comportements de communication non verbale d’enfants ayant une déficience intellectuelle et formation des intervenant. 4 La collaboration interdisciplinaire et les pratiques inclusives en enseignement de la </w:t>
      </w:r>
      <w:proofErr w:type="spellStart"/>
      <w:r w:rsidRPr="00C74C80">
        <w:rPr>
          <w:rFonts w:ascii="Segoe UI" w:eastAsia="Times New Roman" w:hAnsi="Segoe UI" w:cs="Segoe UI"/>
        </w:rPr>
        <w:t>littératie</w:t>
      </w:r>
      <w:proofErr w:type="spellEnd"/>
      <w:r w:rsidRPr="00C74C80">
        <w:rPr>
          <w:rFonts w:ascii="Segoe UI" w:eastAsia="Times New Roman" w:hAnsi="Segoe UI" w:cs="Segoe UI"/>
        </w:rPr>
        <w:t xml:space="preserve"> auprès d’élèves ayant une déficience intellectuelle de </w:t>
      </w:r>
      <w:r w:rsidRPr="00C74C80">
        <w:rPr>
          <w:rFonts w:ascii="Segoe UI" w:eastAsia="Times New Roman" w:hAnsi="Segoe UI" w:cs="Segoe UI"/>
        </w:rPr>
        <w:lastRenderedPageBreak/>
        <w:t xml:space="preserve">moyenne à profonde. 5 La lecture interactive en enseignement auprès d’élèves ayant une déficience intellectuelle sévère : un outil favorisant la compréhension. 6 Une formation pour favoriser l’inclusion d’enfants avec des difficultés de communication dans les loisirs. 7 Le camp musical </w:t>
      </w:r>
      <w:r w:rsidR="006D7492" w:rsidRPr="00C74C80">
        <w:rPr>
          <w:rFonts w:ascii="Segoe UI" w:eastAsia="Times New Roman" w:hAnsi="Segoe UI" w:cs="Segoe UI"/>
        </w:rPr>
        <w:t>extraordinaire</w:t>
      </w:r>
      <w:r w:rsidRPr="00C74C80">
        <w:rPr>
          <w:rFonts w:ascii="Segoe UI" w:eastAsia="Times New Roman" w:hAnsi="Segoe UI" w:cs="Segoe UI"/>
        </w:rPr>
        <w:t xml:space="preserve"> : une expérience musicale informelle et inclusive. 8 L’éducation inclusive et la résilience : l’expérience italienne. 9 La ‘Carte routière vers la vie adulte’ : un guide pour planifier la transition et l’entrée dans la vie adulte. 10 Le programme FU-T : l’utilisation de l’iPad pour soutenir l’inclusion numérique des personnes présentant une déficience intellectuelle. 11 Les arts, l’éducation et la différence : quelques réflexions à propos d’une expérience brésilienne. 12 Choisir pour décider de sa vie : des outils d’élaboration au projet de vie et une formation à la sexualité par des pairs-aidants. II Autodétermination, participation sociale, citoyenneté. 13 I SAID : l’expérience d’un projet de recherche participatif mené pour et en collaboration avec des personnes présentant une déficience intellectuelle. 14 Mieux informer les personnes présentant une déficience intellectuelle. 15 Des pratiques inclusives au sein et à partir d’un contexte institutionnel ? C’est possible. 16 L’autodétermination et la déficience intellectuelle : comment la mise en place d’un conseil des usagers contribue-t-elle à l’</w:t>
      </w:r>
      <w:proofErr w:type="spellStart"/>
      <w:r w:rsidRPr="00C74C80">
        <w:rPr>
          <w:rFonts w:ascii="Segoe UI" w:eastAsia="Times New Roman" w:hAnsi="Segoe UI" w:cs="Segoe UI"/>
        </w:rPr>
        <w:t>agentivité</w:t>
      </w:r>
      <w:proofErr w:type="spellEnd"/>
      <w:r w:rsidRPr="00C74C80">
        <w:rPr>
          <w:rFonts w:ascii="Segoe UI" w:eastAsia="Times New Roman" w:hAnsi="Segoe UI" w:cs="Segoe UI"/>
        </w:rPr>
        <w:t xml:space="preserve"> ? 17 S’éduquer ensemble à la citoyenneté : une pratique favorable à la transformation des rapports entre adultes ayant une déficience intellectuelle et intervenants. 18 Le partenariat dans l’accompagnement : un mode relationnel pour soutenir l’autodétermination des personnes présentant une déficience intellectuelle. 19 La participation sociale et l’inclusion des personnes ayant une déficience intellectuelle : quelles actions pour améliorer l’accès au travail ? 20 La participation sociale et professionnelle des personnes polyhandicapées par les activités de travail. 21 Des suggestions d’activités à réaliser pour favoriser la participation sociale d’adultes présentant une déficience intellectuelle profonde. 22 Les activités physiques et sportives unifiées : une pratique novatrice pour favoriser l’inclusion sociale. 23 Le mentorat actif : une pratique prometteuse pour favoriser l’inclusion sociale à l’âge de la retraite. </w:t>
      </w:r>
      <w:r w:rsidRPr="00C74C80">
        <w:rPr>
          <w:rFonts w:ascii="Segoe UI" w:eastAsia="Times New Roman" w:hAnsi="Segoe UI" w:cs="Segoe UI"/>
        </w:rPr>
        <w:br/>
      </w:r>
      <w:r w:rsidRPr="00807FB2">
        <w:rPr>
          <w:rFonts w:ascii="Segoe UI" w:eastAsia="Times New Roman" w:hAnsi="Segoe UI" w:cs="Segoe UI"/>
          <w:sz w:val="22"/>
          <w:szCs w:val="22"/>
        </w:rPr>
        <w:br/>
        <w:t xml:space="preserve">LE PENGLAOU JEANNE.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40 activités pour personnes polyhandicapées ou atteintes de déficiences multiples : fiches d'activités - évaluation - méthodologie.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Paris : </w:t>
      </w:r>
      <w:proofErr w:type="spellStart"/>
      <w:r w:rsidRPr="00807FB2">
        <w:rPr>
          <w:rFonts w:ascii="Segoe UI" w:eastAsia="Times New Roman" w:hAnsi="Segoe UI" w:cs="Segoe UI"/>
          <w:sz w:val="22"/>
          <w:szCs w:val="22"/>
        </w:rPr>
        <w:t>Phalente</w:t>
      </w:r>
      <w:proofErr w:type="spellEnd"/>
      <w:r w:rsidRPr="00807FB2">
        <w:rPr>
          <w:rFonts w:ascii="Segoe UI" w:eastAsia="Times New Roman" w:hAnsi="Segoe UI" w:cs="Segoe UI"/>
          <w:sz w:val="22"/>
          <w:szCs w:val="22"/>
        </w:rPr>
        <w:t xml:space="preserve"> SAS; 2020. (Ateliers autonomie et handicap) </w:t>
      </w:r>
      <w:r w:rsidRPr="00807FB2">
        <w:rPr>
          <w:rFonts w:ascii="Segoe UI" w:eastAsia="Times New Roman" w:hAnsi="Segoe UI" w:cs="Segoe UI"/>
          <w:sz w:val="22"/>
          <w:szCs w:val="22"/>
        </w:rPr>
        <w:br/>
      </w:r>
      <w:r w:rsidRPr="003F4ED1">
        <w:rPr>
          <w:rStyle w:val="petit9Car"/>
          <w:rFonts w:eastAsiaTheme="minorEastAsia"/>
        </w:rPr>
        <w:t>HANDICAP MENTAL/HANDICAP PSYCHIQUE/HANDICAP/AUTISME/ACTIVITE MANUELLE/ACTIVITE PHYSIQUE/JEU/LOISIRS/POLYHANDICAP/ATELIER THERAPEUTIQUE/MUSIQUE/MEDIATION THERAPEUTIQUE/METHODOLOGIE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L'ouvrage propose des idées d'activités testées par l'auteur lors de son travail auprès de personnes atteintes de déficiences multiples. Les activités présentées peuvent toutes être adaptées en fonction de l'objectif poursuivi : éducatif, occupationnel ou thérapeutique. [extrait du résumé de l’éditeur] Au sommaire. 1 Jeux de société. 2 Activités sportives et de motricité globale. 3 Activités sensorielles. 4 Activités musicales. 5 Activités manuelles. 6 Activités de motricité fine. 7 Idées de sortie. </w:t>
      </w:r>
      <w:r w:rsidRPr="00C74C80">
        <w:rPr>
          <w:rFonts w:ascii="Segoe UI" w:eastAsia="Times New Roman" w:hAnsi="Segoe UI" w:cs="Segoe UI"/>
        </w:rPr>
        <w:br/>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DALL'AGLIO LÉA, GUERRIER VINCENT.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Malades de sport : un remède contre le cancer.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Paris : Ed. du Faubourg; 2020. (Pratique) </w:t>
      </w:r>
      <w:r w:rsidRPr="00807FB2">
        <w:rPr>
          <w:rFonts w:ascii="Segoe UI" w:eastAsia="Times New Roman" w:hAnsi="Segoe UI" w:cs="Segoe UI"/>
          <w:sz w:val="22"/>
          <w:szCs w:val="22"/>
        </w:rPr>
        <w:br/>
      </w:r>
      <w:r w:rsidRPr="003F4ED1">
        <w:rPr>
          <w:rStyle w:val="petit9Car"/>
          <w:rFonts w:eastAsiaTheme="minorEastAsia"/>
        </w:rPr>
        <w:t>ACTIVITE PHYSIQUE/ASSURANCE/ASSURANCE MALADIE/CANCER/EDUCATION POUR LA SANTE/INFORMATION/PARCOURS DE SOINS/PRESCRIPTION MEDICALE/PREVENTION/PREVENTION MEDICALE/PROFESSIONNEL DE SANTE/SPORT/TEMOIGNAGE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Ce livre écrit par un couple de journalistes, à mi-chemin entre témoignage et enquête, a pour objectif de </w:t>
      </w:r>
      <w:proofErr w:type="spellStart"/>
      <w:r w:rsidRPr="00C74C80">
        <w:rPr>
          <w:rFonts w:ascii="Segoe UI" w:eastAsia="Times New Roman" w:hAnsi="Segoe UI" w:cs="Segoe UI"/>
        </w:rPr>
        <w:t>sensibliser</w:t>
      </w:r>
      <w:proofErr w:type="spellEnd"/>
      <w:r w:rsidRPr="00C74C80">
        <w:rPr>
          <w:rFonts w:ascii="Segoe UI" w:eastAsia="Times New Roman" w:hAnsi="Segoe UI" w:cs="Segoe UI"/>
        </w:rPr>
        <w:t xml:space="preserve"> le public, patients et soignants, sur les bienfaits du sport et de l'activité physique sur la maladie. Du vécu de la maladie jusqu'à la prévention de la récidive, le sport apparaît ici comme un élément essentiel pour accompagner le traitement de tous types de maladie. Véritable plaidoyer pour la prescription et le remboursement de l'activité physique, ce livre se base sur le vécu de Vincent Guerrier et sur de nombreuses études scientifiques.</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VERGNAULT MATHIEU, LANDRY ALEXANDRA, LHUISSIER FRANÇOIS, CHAPELOT DIDIER, FOUCAUT AUDE-MARIE COORD.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lastRenderedPageBreak/>
        <w:t xml:space="preserve">Ordonnances activité physique 90 prescriptions.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Paris : Maloine</w:t>
      </w:r>
      <w:r>
        <w:rPr>
          <w:rFonts w:ascii="Segoe UI" w:eastAsia="Times New Roman" w:hAnsi="Segoe UI" w:cs="Segoe UI"/>
          <w:sz w:val="22"/>
          <w:szCs w:val="22"/>
        </w:rPr>
        <w:t xml:space="preserve"> </w:t>
      </w:r>
      <w:r w:rsidRPr="00807FB2">
        <w:rPr>
          <w:rFonts w:ascii="Segoe UI" w:eastAsia="Times New Roman" w:hAnsi="Segoe UI" w:cs="Segoe UI"/>
          <w:sz w:val="22"/>
          <w:szCs w:val="22"/>
        </w:rPr>
        <w:t xml:space="preserve">; 2020. </w:t>
      </w:r>
      <w:r w:rsidRPr="00807FB2">
        <w:rPr>
          <w:rFonts w:ascii="Segoe UI" w:eastAsia="Times New Roman" w:hAnsi="Segoe UI" w:cs="Segoe UI"/>
          <w:sz w:val="22"/>
          <w:szCs w:val="22"/>
        </w:rPr>
        <w:br/>
      </w:r>
      <w:r w:rsidRPr="003F4ED1">
        <w:rPr>
          <w:rStyle w:val="petit9Car"/>
          <w:rFonts w:eastAsiaTheme="minorEastAsia"/>
        </w:rPr>
        <w:t>ACTIVITE PHYSIQUE/ETAT DE SANTE/GUIDE DE BONNES PRATIQUES/PRESCRIPTION MEDICALE/PREVENTION/RECOMMANDATION/SPORT</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Ce guide de prescription fournit aux professionnels de santé, médecins généralistes, spécialistes ou internes, les clés de la prescription d'une activité physique à leurs patients, selon la pathologie dont ceux-ci sont atteints. 90 cas pratiques guident le </w:t>
      </w:r>
      <w:r w:rsidR="006D7492" w:rsidRPr="00C74C80">
        <w:rPr>
          <w:rFonts w:ascii="Segoe UI" w:eastAsia="Times New Roman" w:hAnsi="Segoe UI" w:cs="Segoe UI"/>
        </w:rPr>
        <w:t>praticien</w:t>
      </w:r>
      <w:r w:rsidRPr="00C74C80">
        <w:rPr>
          <w:rFonts w:ascii="Segoe UI" w:eastAsia="Times New Roman" w:hAnsi="Segoe UI" w:cs="Segoe UI"/>
        </w:rPr>
        <w:t xml:space="preserve"> dans son action de prescription, des modalités pratiques jusqu'à la démarche motivationnelle accompagnant ce geste. Chaque ordonnance est construite comme suit : rappels sur la pathologie en question (caractéristiques et objectifs thérapeutiques), précautions avant l'activité physique (bilans et points d'attention), prescriptions (ordonnance, situations </w:t>
      </w:r>
      <w:r w:rsidR="006D7492" w:rsidRPr="00C74C80">
        <w:rPr>
          <w:rFonts w:ascii="Segoe UI" w:eastAsia="Times New Roman" w:hAnsi="Segoe UI" w:cs="Segoe UI"/>
        </w:rPr>
        <w:t>particulières</w:t>
      </w:r>
      <w:r w:rsidRPr="00C74C80">
        <w:rPr>
          <w:rFonts w:ascii="Segoe UI" w:eastAsia="Times New Roman" w:hAnsi="Segoe UI" w:cs="Segoe UI"/>
        </w:rPr>
        <w:t>, orientation), conseils au patient, suivi motivationnel. Sont notamment présentées des ordonnances pour : dépression, psychose, maladie d'Alzheimer, démence, épilepsie, maladie de Parkinson, déficience intellectuelle, dyspraxie, anorexie, boulimie, troubles du spectre autistique etc.</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FAYOLLET CATHERINE DIR., KERN LAURENCE DIR., THEVENON CATHERINE DIR.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Activités physiques en santé mentale.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Malakoff : Dunod</w:t>
      </w:r>
      <w:r>
        <w:rPr>
          <w:rFonts w:ascii="Segoe UI" w:eastAsia="Times New Roman" w:hAnsi="Segoe UI" w:cs="Segoe UI"/>
          <w:sz w:val="22"/>
          <w:szCs w:val="22"/>
        </w:rPr>
        <w:t xml:space="preserve"> </w:t>
      </w:r>
      <w:r w:rsidRPr="00807FB2">
        <w:rPr>
          <w:rFonts w:ascii="Segoe UI" w:eastAsia="Times New Roman" w:hAnsi="Segoe UI" w:cs="Segoe UI"/>
          <w:sz w:val="22"/>
          <w:szCs w:val="22"/>
        </w:rPr>
        <w:t xml:space="preserve">; 2019. (Psychothérapies) </w:t>
      </w:r>
      <w:r w:rsidRPr="00807FB2">
        <w:rPr>
          <w:rFonts w:ascii="Segoe UI" w:eastAsia="Times New Roman" w:hAnsi="Segoe UI" w:cs="Segoe UI"/>
          <w:sz w:val="22"/>
          <w:szCs w:val="22"/>
        </w:rPr>
        <w:br/>
      </w:r>
      <w:r w:rsidRPr="003F4ED1">
        <w:rPr>
          <w:rStyle w:val="petit9Car"/>
          <w:rFonts w:eastAsiaTheme="minorEastAsia"/>
        </w:rPr>
        <w:t>ACTIVITE PHYSIQUE/ACTIVITE PHYSIQUE ADAPTEE/ADOLESCENT/ANOREXIE MENTALE/ARTS MARTIAUX/DEPRESSION/ENGAGEMENT/ETAT LIMITE/HISTORIQUE/INDICATION THERAPEUTIQUE/JEUNE ADULTE/MOTIVATION/PATHOLOGIE PSYCHIATRIQUE/PRESCRIPTION MEDICALE/PREVENTION/PSYCHOTHERAPIE/SANTE MENTALE/SCHIZOPHRENIE/SPORT/TRAITEMENT/TROUBLE DE LA PERSONNALITE/YOGA</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t xml:space="preserve">Le recours aux activités physiques et sportives en santé mentale prend tout son sens lorsqu'il est adapté à l'état clinique du patient, en association avec les traitements médicamenteux et les psychothérapies. Son effet bénéfique est aujourd'hui démontré sur le traitement de la schizophrénie, de la dépression et des autres troubles mentaux. Au sommaire. Introduction : histoire des activités physiques en psychiatrie par C. </w:t>
      </w:r>
      <w:proofErr w:type="spellStart"/>
      <w:r w:rsidRPr="00807FB2">
        <w:rPr>
          <w:rFonts w:ascii="Segoe UI" w:eastAsia="Times New Roman" w:hAnsi="Segoe UI" w:cs="Segoe UI"/>
          <w:sz w:val="22"/>
          <w:szCs w:val="22"/>
        </w:rPr>
        <w:t>Fayollet</w:t>
      </w:r>
      <w:proofErr w:type="spellEnd"/>
      <w:r w:rsidRPr="00807FB2">
        <w:rPr>
          <w:rFonts w:ascii="Segoe UI" w:eastAsia="Times New Roman" w:hAnsi="Segoe UI" w:cs="Segoe UI"/>
          <w:sz w:val="22"/>
          <w:szCs w:val="22"/>
        </w:rPr>
        <w:t xml:space="preserve">. 1 Santé physique et activité physique et sportive en santé mentale par D. </w:t>
      </w:r>
      <w:proofErr w:type="spellStart"/>
      <w:r w:rsidRPr="00807FB2">
        <w:rPr>
          <w:rFonts w:ascii="Segoe UI" w:eastAsia="Times New Roman" w:hAnsi="Segoe UI" w:cs="Segoe UI"/>
          <w:sz w:val="22"/>
          <w:szCs w:val="22"/>
        </w:rPr>
        <w:t>Saravane</w:t>
      </w:r>
      <w:proofErr w:type="spellEnd"/>
      <w:r w:rsidRPr="00807FB2">
        <w:rPr>
          <w:rFonts w:ascii="Segoe UI" w:eastAsia="Times New Roman" w:hAnsi="Segoe UI" w:cs="Segoe UI"/>
          <w:sz w:val="22"/>
          <w:szCs w:val="22"/>
        </w:rPr>
        <w:t xml:space="preserve">. 2 Sport plaisir en santé mentale par Y. Delevoye </w:t>
      </w:r>
      <w:proofErr w:type="spellStart"/>
      <w:r w:rsidRPr="00807FB2">
        <w:rPr>
          <w:rFonts w:ascii="Segoe UI" w:eastAsia="Times New Roman" w:hAnsi="Segoe UI" w:cs="Segoe UI"/>
          <w:sz w:val="22"/>
          <w:szCs w:val="22"/>
        </w:rPr>
        <w:t>Turrell</w:t>
      </w:r>
      <w:proofErr w:type="spellEnd"/>
      <w:r w:rsidRPr="00807FB2">
        <w:rPr>
          <w:rFonts w:ascii="Segoe UI" w:eastAsia="Times New Roman" w:hAnsi="Segoe UI" w:cs="Segoe UI"/>
          <w:sz w:val="22"/>
          <w:szCs w:val="22"/>
        </w:rPr>
        <w:t xml:space="preserve">, P. Doba et M. Carlier. 3 Activités physiques en santé mentale : prescription ou indication ? par S. Samy </w:t>
      </w:r>
      <w:proofErr w:type="spellStart"/>
      <w:r w:rsidRPr="00807FB2">
        <w:rPr>
          <w:rFonts w:ascii="Segoe UI" w:eastAsia="Times New Roman" w:hAnsi="Segoe UI" w:cs="Segoe UI"/>
          <w:sz w:val="22"/>
          <w:szCs w:val="22"/>
        </w:rPr>
        <w:t>Berthomier</w:t>
      </w:r>
      <w:proofErr w:type="spellEnd"/>
      <w:r w:rsidRPr="00807FB2">
        <w:rPr>
          <w:rFonts w:ascii="Segoe UI" w:eastAsia="Times New Roman" w:hAnsi="Segoe UI" w:cs="Segoe UI"/>
          <w:sz w:val="22"/>
          <w:szCs w:val="22"/>
        </w:rPr>
        <w:t xml:space="preserve">. 4 Activités physiques adaptées et troubles graves de la personnalité chez les adolescents et jeunes adultes par Luca M. de. 5 Schizophrénie : activités physiques adaptées dans un centre de réhabilitation psychosociale par </w:t>
      </w:r>
      <w:proofErr w:type="spellStart"/>
      <w:r w:rsidRPr="00807FB2">
        <w:rPr>
          <w:rFonts w:ascii="Segoe UI" w:eastAsia="Times New Roman" w:hAnsi="Segoe UI" w:cs="Segoe UI"/>
          <w:sz w:val="22"/>
          <w:szCs w:val="22"/>
        </w:rPr>
        <w:t>Kern</w:t>
      </w:r>
      <w:proofErr w:type="spellEnd"/>
      <w:r w:rsidRPr="00807FB2">
        <w:rPr>
          <w:rFonts w:ascii="Segoe UI" w:eastAsia="Times New Roman" w:hAnsi="Segoe UI" w:cs="Segoe UI"/>
          <w:sz w:val="22"/>
          <w:szCs w:val="22"/>
        </w:rPr>
        <w:t xml:space="preserve"> L., Amado I. et R. </w:t>
      </w:r>
      <w:proofErr w:type="spellStart"/>
      <w:r w:rsidRPr="00807FB2">
        <w:rPr>
          <w:rFonts w:ascii="Segoe UI" w:eastAsia="Times New Roman" w:hAnsi="Segoe UI" w:cs="Segoe UI"/>
          <w:sz w:val="22"/>
          <w:szCs w:val="22"/>
        </w:rPr>
        <w:t>Milesi</w:t>
      </w:r>
      <w:proofErr w:type="spellEnd"/>
      <w:r w:rsidRPr="00807FB2">
        <w:rPr>
          <w:rFonts w:ascii="Segoe UI" w:eastAsia="Times New Roman" w:hAnsi="Segoe UI" w:cs="Segoe UI"/>
          <w:sz w:val="22"/>
          <w:szCs w:val="22"/>
        </w:rPr>
        <w:t xml:space="preserve">. 6 Activité physique adaptée dans l'anorexie mentale par L. Ker, N. Godard, L. </w:t>
      </w:r>
      <w:proofErr w:type="spellStart"/>
      <w:r w:rsidRPr="00807FB2">
        <w:rPr>
          <w:rFonts w:ascii="Segoe UI" w:eastAsia="Times New Roman" w:hAnsi="Segoe UI" w:cs="Segoe UI"/>
          <w:sz w:val="22"/>
          <w:szCs w:val="22"/>
        </w:rPr>
        <w:t>Fautrelle</w:t>
      </w:r>
      <w:proofErr w:type="spellEnd"/>
      <w:r w:rsidRPr="00807FB2">
        <w:rPr>
          <w:rFonts w:ascii="Segoe UI" w:eastAsia="Times New Roman" w:hAnsi="Segoe UI" w:cs="Segoe UI"/>
          <w:sz w:val="22"/>
          <w:szCs w:val="22"/>
        </w:rPr>
        <w:t xml:space="preserve"> et M. </w:t>
      </w:r>
      <w:proofErr w:type="spellStart"/>
      <w:r w:rsidRPr="00807FB2">
        <w:rPr>
          <w:rFonts w:ascii="Segoe UI" w:eastAsia="Times New Roman" w:hAnsi="Segoe UI" w:cs="Segoe UI"/>
          <w:sz w:val="22"/>
          <w:szCs w:val="22"/>
        </w:rPr>
        <w:t>Rizk</w:t>
      </w:r>
      <w:proofErr w:type="spellEnd"/>
      <w:r w:rsidRPr="00807FB2">
        <w:rPr>
          <w:rFonts w:ascii="Segoe UI" w:eastAsia="Times New Roman" w:hAnsi="Segoe UI" w:cs="Segoe UI"/>
          <w:sz w:val="22"/>
          <w:szCs w:val="22"/>
        </w:rPr>
        <w:t xml:space="preserve">. 7 Dépression et activité physique par C. </w:t>
      </w:r>
      <w:proofErr w:type="spellStart"/>
      <w:r w:rsidRPr="00807FB2">
        <w:rPr>
          <w:rFonts w:ascii="Segoe UI" w:eastAsia="Times New Roman" w:hAnsi="Segoe UI" w:cs="Segoe UI"/>
          <w:sz w:val="22"/>
          <w:szCs w:val="22"/>
        </w:rPr>
        <w:t>Fayollet</w:t>
      </w:r>
      <w:proofErr w:type="spellEnd"/>
      <w:r w:rsidRPr="00807FB2">
        <w:rPr>
          <w:rFonts w:ascii="Segoe UI" w:eastAsia="Times New Roman" w:hAnsi="Segoe UI" w:cs="Segoe UI"/>
          <w:sz w:val="22"/>
          <w:szCs w:val="22"/>
        </w:rPr>
        <w:t xml:space="preserve">. 8 Arts martiaux et psychothérapies : deux chemins, une seule voie par R. </w:t>
      </w:r>
      <w:proofErr w:type="spellStart"/>
      <w:r w:rsidRPr="00807FB2">
        <w:rPr>
          <w:rFonts w:ascii="Segoe UI" w:eastAsia="Times New Roman" w:hAnsi="Segoe UI" w:cs="Segoe UI"/>
          <w:sz w:val="22"/>
          <w:szCs w:val="22"/>
        </w:rPr>
        <w:t>Tempier</w:t>
      </w:r>
      <w:proofErr w:type="spellEnd"/>
      <w:r w:rsidRPr="00807FB2">
        <w:rPr>
          <w:rFonts w:ascii="Segoe UI" w:eastAsia="Times New Roman" w:hAnsi="Segoe UI" w:cs="Segoe UI"/>
          <w:sz w:val="22"/>
          <w:szCs w:val="22"/>
        </w:rPr>
        <w:t xml:space="preserve"> et L. Jacques. 9 Yoga </w:t>
      </w:r>
      <w:proofErr w:type="spellStart"/>
      <w:r w:rsidRPr="00807FB2">
        <w:rPr>
          <w:rFonts w:ascii="Segoe UI" w:eastAsia="Times New Roman" w:hAnsi="Segoe UI" w:cs="Segoe UI"/>
          <w:sz w:val="22"/>
          <w:szCs w:val="22"/>
        </w:rPr>
        <w:t>Nidra</w:t>
      </w:r>
      <w:proofErr w:type="spellEnd"/>
      <w:r w:rsidRPr="00807FB2">
        <w:rPr>
          <w:rFonts w:ascii="Segoe UI" w:eastAsia="Times New Roman" w:hAnsi="Segoe UI" w:cs="Segoe UI"/>
          <w:sz w:val="22"/>
          <w:szCs w:val="22"/>
        </w:rPr>
        <w:t xml:space="preserve">, la puissance du sommeil conscient par C. </w:t>
      </w:r>
      <w:proofErr w:type="spellStart"/>
      <w:r w:rsidRPr="00807FB2">
        <w:rPr>
          <w:rFonts w:ascii="Segoe UI" w:eastAsia="Times New Roman" w:hAnsi="Segoe UI" w:cs="Segoe UI"/>
          <w:sz w:val="22"/>
          <w:szCs w:val="22"/>
        </w:rPr>
        <w:t>Thevenon</w:t>
      </w:r>
      <w:proofErr w:type="spellEnd"/>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MARSAULT CHRISTELLE DIR., CORNUS SABINE DIR.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Santé et EPS : un prétexte, des réalités.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Paris : Harmattan; 2014. (Espaces et temps du sport) </w:t>
      </w:r>
      <w:r w:rsidRPr="00807FB2">
        <w:rPr>
          <w:rFonts w:ascii="Segoe UI" w:eastAsia="Times New Roman" w:hAnsi="Segoe UI" w:cs="Segoe UI"/>
          <w:sz w:val="22"/>
          <w:szCs w:val="22"/>
        </w:rPr>
        <w:br/>
      </w:r>
      <w:r w:rsidRPr="003F4ED1">
        <w:rPr>
          <w:rStyle w:val="petit9Car"/>
          <w:rFonts w:eastAsiaTheme="minorEastAsia"/>
        </w:rPr>
        <w:t>ACTIVITE PHYSIQUE/APPRENTISSAGE/CORPS/DANSE/EDUCATION/EDUCATION POUR LA SANTE/HANDICAP/OBESITE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Au sommaire. Première partie De la culture aux normes culturelles : corps, santé et nature ; jeux scolaires et gymnastique suédoise au service de la santé physique et morale de la jeunesse par le Dr Philippe </w:t>
      </w:r>
      <w:proofErr w:type="spellStart"/>
      <w:r w:rsidRPr="00C74C80">
        <w:rPr>
          <w:rFonts w:ascii="Segoe UI" w:eastAsia="Times New Roman" w:hAnsi="Segoe UI" w:cs="Segoe UI"/>
        </w:rPr>
        <w:t>Tissié</w:t>
      </w:r>
      <w:proofErr w:type="spellEnd"/>
      <w:r w:rsidRPr="00C74C80">
        <w:rPr>
          <w:rFonts w:ascii="Segoe UI" w:eastAsia="Times New Roman" w:hAnsi="Segoe UI" w:cs="Segoe UI"/>
        </w:rPr>
        <w:t xml:space="preserve"> ; image de la santé : les expériences scolaires menées par Dr Max </w:t>
      </w:r>
      <w:proofErr w:type="spellStart"/>
      <w:r w:rsidRPr="00C74C80">
        <w:rPr>
          <w:rFonts w:ascii="Segoe UI" w:eastAsia="Times New Roman" w:hAnsi="Segoe UI" w:cs="Segoe UI"/>
        </w:rPr>
        <w:t>Fourestier</w:t>
      </w:r>
      <w:proofErr w:type="spellEnd"/>
      <w:r w:rsidRPr="00C74C80">
        <w:rPr>
          <w:rFonts w:ascii="Segoe UI" w:eastAsia="Times New Roman" w:hAnsi="Segoe UI" w:cs="Segoe UI"/>
        </w:rPr>
        <w:t xml:space="preserve"> ; construction d'une approche culturelle de la santé en EPS ; éducation physique et relance de la prévention de la santé à l'école ; débats et controverses autour d'une éducation à la santé par l'EPS ; les pratiques physiques d'entretien du corps. Deuxième partie De l'EP des particularismes à une éducation à la diversité : équité sportive et handicap ; la pratique sportive comme indicateur de santé, l'exemple des adolescents atteints de cancer ; EP et mucoviscidose, dispense ou adaptation ? ; entraînements et endurance, radicaux libres oxygénés et santé ; transmettre une pratique artistique sans prendre la parole ; la DANSE, comme aide aux élèves dyslexiques ; l'obésité en EPS : une caractéristique morphologique ou sociale ? Troisième partie De l'individualisme à la personnalisation : EPS et santé, nouvelles pratiques et nouvelles conceptions ; improvisation en danse ; promotion de </w:t>
      </w:r>
      <w:r w:rsidRPr="00C74C80">
        <w:rPr>
          <w:rFonts w:ascii="Segoe UI" w:eastAsia="Times New Roman" w:hAnsi="Segoe UI" w:cs="Segoe UI"/>
        </w:rPr>
        <w:lastRenderedPageBreak/>
        <w:t xml:space="preserve">l'activité physique auprès d'adolescents sédentaires ; proposition d'un milieu pédagogique en demi-fond ; exploiter le ressenti de l'élève en musculation ; un enjeu de santé : la construction de repères pour soi pour atteindre le bien-être ; construction de repères et styles d'apprentissage ; condition physique, une visée ambitieuse de la santé en éducation physique ; EPS et éducation à la santé: des 'tensions didactiques' ? </w:t>
      </w:r>
      <w:r w:rsidRPr="00C74C80">
        <w:rPr>
          <w:rFonts w:ascii="Segoe UI" w:eastAsia="Times New Roman" w:hAnsi="Segoe UI" w:cs="Segoe UI"/>
        </w:rPr>
        <w:br/>
      </w:r>
      <w:r w:rsidRPr="00C74C80">
        <w:rPr>
          <w:rFonts w:ascii="Segoe UI" w:eastAsia="Times New Roman" w:hAnsi="Segoe UI" w:cs="Segoe UI"/>
        </w:rPr>
        <w:br/>
      </w:r>
      <w:r w:rsidRPr="00807FB2">
        <w:rPr>
          <w:rFonts w:ascii="Segoe UI" w:eastAsia="Times New Roman" w:hAnsi="Segoe UI" w:cs="Segoe UI"/>
          <w:sz w:val="22"/>
          <w:szCs w:val="22"/>
        </w:rPr>
        <w:t xml:space="preserve">AUBEAU CHANTAL.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La médiation thérapeutique en psychiatrie : supports et techniques de resocialisation.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Paris : Heures de France; 2011. (Guidances) </w:t>
      </w:r>
      <w:r w:rsidRPr="00807FB2">
        <w:rPr>
          <w:rFonts w:ascii="Segoe UI" w:eastAsia="Times New Roman" w:hAnsi="Segoe UI" w:cs="Segoe UI"/>
          <w:sz w:val="22"/>
          <w:szCs w:val="22"/>
        </w:rPr>
        <w:br/>
      </w:r>
      <w:r w:rsidRPr="003F4ED1">
        <w:rPr>
          <w:rStyle w:val="petit9Car"/>
          <w:rFonts w:eastAsiaTheme="minorEastAsia"/>
        </w:rPr>
        <w:t>ACTIVITE CULTURELLE/ACTIVITE MANUELLE/ACTIVITE PHYSIQUE/ATELIER THERAPEUTIQUE/GROUPE/GROUPE DE PAROLE/JARDINAGE/JEU DE SOCIETE/MEDIATION THERAPEUTIQUE/METHODE/PSYCHIATRIE/SEJOUR THERAPEUTIQUE/SOIN PSYCHIATRIQUE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Cet ouvrage situe les activités à médiation dans les soins psychiatriques; elles sont présentées comme des soins de </w:t>
      </w:r>
      <w:proofErr w:type="spellStart"/>
      <w:r w:rsidRPr="00C74C80">
        <w:rPr>
          <w:rFonts w:ascii="Segoe UI" w:eastAsia="Times New Roman" w:hAnsi="Segoe UI" w:cs="Segoe UI"/>
        </w:rPr>
        <w:t>re-socialisation</w:t>
      </w:r>
      <w:proofErr w:type="spellEnd"/>
      <w:r w:rsidRPr="00C74C80">
        <w:rPr>
          <w:rFonts w:ascii="Segoe UI" w:eastAsia="Times New Roman" w:hAnsi="Segoe UI" w:cs="Segoe UI"/>
        </w:rPr>
        <w:t xml:space="preserve">, voire des soins à visée éducative ou psychothérapeutique. L'auteur propose, dans la seconde partie, des fiches techniques pour aider à la mise en place de ces groupes et ateliers. </w:t>
      </w:r>
      <w:r w:rsidRPr="00C74C80">
        <w:rPr>
          <w:rFonts w:ascii="Segoe UI" w:eastAsia="Times New Roman" w:hAnsi="Segoe UI" w:cs="Segoe UI"/>
        </w:rPr>
        <w:br/>
      </w:r>
      <w:r w:rsidRPr="00807FB2">
        <w:rPr>
          <w:rFonts w:ascii="Segoe UI" w:eastAsia="Times New Roman" w:hAnsi="Segoe UI" w:cs="Segoe UI"/>
          <w:sz w:val="22"/>
          <w:szCs w:val="22"/>
        </w:rPr>
        <w:br/>
        <w:t xml:space="preserve">ABADIE STÉPHANE DIR.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Clinique du sport et des pratiques physiques.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Nancy : Presses universitaires de Nancy; 2008. (Epistémologie du corps) </w:t>
      </w:r>
      <w:r w:rsidRPr="00807FB2">
        <w:rPr>
          <w:rFonts w:ascii="Segoe UI" w:eastAsia="Times New Roman" w:hAnsi="Segoe UI" w:cs="Segoe UI"/>
          <w:sz w:val="22"/>
          <w:szCs w:val="22"/>
        </w:rPr>
        <w:br/>
      </w:r>
      <w:r w:rsidRPr="003F4ED1">
        <w:rPr>
          <w:rStyle w:val="petit9Car"/>
          <w:rFonts w:eastAsiaTheme="minorEastAsia"/>
        </w:rPr>
        <w:t>ACTIVITE PHYSIQUE/BIEN ETRE/CLINIQUE/CORPS/DANSE/DEPENDANCE/EQUITHERAPIE/HANDICAP PHYSIQUE/MUCOVISCIDOSE/PARCOURS DE SOINS/PSYCHOTHERAPIE CORPORELLE/SPORT</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Quel rôle, quelles fonctions pour les différentes formes de pratiques sportives ? Au sommaire. Chapitre 1 Pratiques corporel</w:t>
      </w:r>
      <w:r w:rsidR="006D7492">
        <w:rPr>
          <w:rFonts w:ascii="Segoe UI" w:eastAsia="Times New Roman" w:hAnsi="Segoe UI" w:cs="Segoe UI"/>
        </w:rPr>
        <w:t xml:space="preserve"> </w:t>
      </w:r>
      <w:r w:rsidRPr="00C74C80">
        <w:rPr>
          <w:rFonts w:ascii="Segoe UI" w:eastAsia="Times New Roman" w:hAnsi="Segoe UI" w:cs="Segoe UI"/>
        </w:rPr>
        <w:t>les et parcours de soin : pratique sportive, nécessité ou danger pour les personnes en fauteuil ? ; le rôle des activités sportives dans le processus de gestion d'une maladie grave, le cas de la mucoviscidose ; danser à l'hôpital ; méthode de soin thérapeutique, l'</w:t>
      </w:r>
      <w:proofErr w:type="spellStart"/>
      <w:r w:rsidRPr="00C74C80">
        <w:rPr>
          <w:rFonts w:ascii="Segoe UI" w:eastAsia="Times New Roman" w:hAnsi="Segoe UI" w:cs="Segoe UI"/>
        </w:rPr>
        <w:t>équithérapie</w:t>
      </w:r>
      <w:proofErr w:type="spellEnd"/>
      <w:r w:rsidRPr="00C74C80">
        <w:rPr>
          <w:rFonts w:ascii="Segoe UI" w:eastAsia="Times New Roman" w:hAnsi="Segoe UI" w:cs="Segoe UI"/>
        </w:rPr>
        <w:t xml:space="preserve">. Chapitre 2 Pratiques sportives et équilibre somatopsychique : expérience du corps sensible et création de sens, approche </w:t>
      </w:r>
      <w:proofErr w:type="spellStart"/>
      <w:r w:rsidRPr="00C74C80">
        <w:rPr>
          <w:rFonts w:ascii="Segoe UI" w:eastAsia="Times New Roman" w:hAnsi="Segoe UI" w:cs="Segoe UI"/>
        </w:rPr>
        <w:t>somato</w:t>
      </w:r>
      <w:proofErr w:type="spellEnd"/>
      <w:r w:rsidRPr="00C74C80">
        <w:rPr>
          <w:rFonts w:ascii="Segoe UI" w:eastAsia="Times New Roman" w:hAnsi="Segoe UI" w:cs="Segoe UI"/>
        </w:rPr>
        <w:t>-psychopédagogique ; bien-être et sujet corporel, sensibilité et normes propres du volleyeur en situation ; le soi à l'épreuve de la retraite sportive de haut niveau, nécessité d'un remaniement identitaire ; dépendance sportive, le sens de l'excès. Chapitre 3 Pratiques physiques et soi corporel : la clinique du soi sportif ; le corps abimé au travail ; un point de vue de santé globale par les pratiques corporelles ; pratiques sportives et formation en alternance, quel rapport au savoir ?</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PROIA STÉPHANE.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La face obscure de l'élitisme sportif.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Toulouse : Presses Universitaires du Mirail; 2007. (Chemins cliniques) </w:t>
      </w:r>
      <w:r w:rsidRPr="00807FB2">
        <w:rPr>
          <w:rFonts w:ascii="Segoe UI" w:eastAsia="Times New Roman" w:hAnsi="Segoe UI" w:cs="Segoe UI"/>
          <w:sz w:val="22"/>
          <w:szCs w:val="22"/>
        </w:rPr>
        <w:br/>
      </w:r>
      <w:r w:rsidRPr="003F4ED1">
        <w:rPr>
          <w:rStyle w:val="petit9Car"/>
          <w:rFonts w:eastAsiaTheme="minorEastAsia"/>
        </w:rPr>
        <w:t>ADDICTION/ADOLESCENT/CAS CLINIQUE/DENI/DOPAGE/EPUISEMENT PROFESSIONNEL/FEMINITE/MALTRAITANCE/PATHOLOGIE PSYCHIATRIQUE/PSYCHOLOGIE DU TRAVAIL/SOCIOLOGIE/SOUFFRANCE PSYCHIQUE/SPORT</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Au sommaire. 1 La culture sportive face au phénomène du dopage : l'exception culturelle sportive ; l'expansion du sport ; l'argument éthique au service de la morale ; l'agressivité idéalisée à l'épreuve de l'éthique... 2 Propositions conceptuelles relatives au système sportif : l'incontournable du mythe ; le triomphe du virilisme... 3 Pour une typologie psychologique du dopage : identification défectueuse ; idéalisation esthétique ; expérimentation de soi ; pare-excitation ; relation d'emprise. 4 La banalisation de la souffrance au travail sportif : effets pervers de l'idéologie de la performance et instrumentalisation par le sport ; l'isolement psychique du sportif d'élite ; déni de la plainte et usure mentale... 5 Du mensonge organisationnel au bouc émissaire : jeu et enjeu du travail dans le sport de haut niveau ; haute-compétition, douleur physique et souffrance mentale ; déni du risque à long terme et désaveu du dopage... 6 Le risque de dépendance à</w:t>
      </w:r>
      <w:r w:rsidRPr="00807FB2">
        <w:rPr>
          <w:rFonts w:ascii="Segoe UI" w:eastAsia="Times New Roman" w:hAnsi="Segoe UI" w:cs="Segoe UI"/>
          <w:sz w:val="22"/>
          <w:szCs w:val="22"/>
        </w:rPr>
        <w:t xml:space="preserve"> l'adolescence et l'addiction du sport. 7 Du surinvestissement sportif à l'auto-privation : activité </w:t>
      </w:r>
      <w:r w:rsidRPr="00C74C80">
        <w:rPr>
          <w:rFonts w:ascii="Segoe UI" w:eastAsia="Times New Roman" w:hAnsi="Segoe UI" w:cs="Segoe UI"/>
        </w:rPr>
        <w:t xml:space="preserve">physique comme substitut au travail de deuil ; le surinvestissement sportif en déni du négatif... 8 Du déni du féminin institué à la maltraitance : restrictions alimentaires, minceur et compétition ; de l'oralité sous contrôle à l'alicament : vers l'inévitable du dopage... 9 Rencontres cliniques. </w:t>
      </w:r>
      <w:r w:rsidRPr="00C74C80">
        <w:rPr>
          <w:rFonts w:ascii="Segoe UI" w:eastAsia="Times New Roman" w:hAnsi="Segoe UI" w:cs="Segoe UI"/>
        </w:rPr>
        <w:br/>
      </w:r>
    </w:p>
    <w:p w:rsidR="00807FB2" w:rsidRPr="00807FB2" w:rsidRDefault="00807FB2" w:rsidP="0046785B">
      <w:pPr>
        <w:pStyle w:val="Titre2"/>
        <w:rPr>
          <w:rFonts w:eastAsia="Times New Roman"/>
        </w:rPr>
      </w:pPr>
      <w:bookmarkStart w:id="5" w:name="_Toc158709301"/>
      <w:r w:rsidRPr="00807FB2">
        <w:rPr>
          <w:rFonts w:eastAsia="Times New Roman"/>
        </w:rPr>
        <w:lastRenderedPageBreak/>
        <w:t>Articles</w:t>
      </w:r>
      <w:r w:rsidR="003F4ED1">
        <w:rPr>
          <w:rFonts w:eastAsia="Times New Roman"/>
        </w:rPr>
        <w:t xml:space="preserve"> de revues professionnelles (psychologie, soins…)</w:t>
      </w:r>
      <w:bookmarkEnd w:id="5"/>
      <w:r w:rsidR="003F4ED1">
        <w:rPr>
          <w:rFonts w:eastAsia="Times New Roman"/>
        </w:rPr>
        <w:t xml:space="preserve"> </w:t>
      </w:r>
    </w:p>
    <w:p w:rsidR="00C5460E" w:rsidRPr="00807FB2" w:rsidRDefault="00807FB2" w:rsidP="006C1D7D">
      <w:pPr>
        <w:spacing w:after="240"/>
        <w:rPr>
          <w:rFonts w:ascii="Segoe UI" w:hAnsi="Segoe UI" w:cs="Segoe UI"/>
          <w:sz w:val="22"/>
          <w:szCs w:val="22"/>
        </w:rPr>
      </w:pPr>
      <w:r w:rsidRPr="00807FB2">
        <w:rPr>
          <w:rFonts w:ascii="Segoe UI" w:eastAsia="Times New Roman" w:hAnsi="Segoe UI" w:cs="Segoe UI"/>
          <w:sz w:val="22"/>
          <w:szCs w:val="22"/>
        </w:rPr>
        <w:t xml:space="preserve">PERRIN CLAIRE, VUILLEMIN ANNE, COMMUNAL DAVID, </w:t>
      </w:r>
      <w:r>
        <w:rPr>
          <w:rFonts w:ascii="Segoe UI" w:eastAsia="Times New Roman" w:hAnsi="Segoe UI" w:cs="Segoe UI"/>
          <w:sz w:val="22"/>
          <w:szCs w:val="22"/>
        </w:rPr>
        <w:t>Et al.</w:t>
      </w:r>
      <w:r>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Activité physique adaptée [dossier] : promouvoir la santé des populations.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SANTE EN ACTION, 462 (2023), 2-50. </w:t>
      </w:r>
      <w:r w:rsidRPr="00807FB2">
        <w:rPr>
          <w:rFonts w:ascii="Segoe UI" w:eastAsia="Times New Roman" w:hAnsi="Segoe UI" w:cs="Segoe UI"/>
          <w:sz w:val="22"/>
          <w:szCs w:val="22"/>
        </w:rPr>
        <w:br/>
      </w:r>
      <w:hyperlink r:id="rId22" w:history="1">
        <w:r w:rsidRPr="00807FB2">
          <w:rPr>
            <w:rStyle w:val="Lienhypertexte"/>
            <w:rFonts w:ascii="Segoe UI" w:eastAsia="Times New Roman" w:hAnsi="Segoe UI" w:cs="Segoe UI"/>
            <w:color w:val="3421DE"/>
            <w:sz w:val="22"/>
            <w:szCs w:val="22"/>
          </w:rPr>
          <w:t>https://www.santepubliquefrance.fr/import/la-sante-en-action-decembre-2022-n-462-activite-physique-adaptee-promouvoir-la-sante-des-populations</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 xml:space="preserve">ACTIVITE PHYSIQUE/ACTIVITE PHYSIQUE ADAPTEE/ADOLESCENT/ADULTE/AFFECTION DE LONGUE DUREE/EDUCATION POUR LA SANTE/ENFANT/IMAGE DU CORPS/MALADIE CHRONIQUE/PERSONNE AGEE/PERSONNE HANDICAPEE/PRESCRIPTION MEDICALE/SANTE PUBLIQUE </w:t>
      </w:r>
      <w:r w:rsidRPr="003F4ED1">
        <w:rPr>
          <w:rStyle w:val="petit9Car"/>
          <w:rFonts w:eastAsiaTheme="minorEastAsia"/>
        </w:rPr>
        <w:br/>
      </w:r>
      <w:r w:rsidRPr="00C74C80">
        <w:rPr>
          <w:rFonts w:ascii="Segoe UI" w:eastAsia="Times New Roman" w:hAnsi="Segoe UI" w:cs="Segoe UI"/>
        </w:rPr>
        <w:t xml:space="preserve">Depuis le début des années 2000, l'activité physique est devenue une composante du plan national nutrition santé ayant pour objectif général l'amélioration de l'état de santé de l'ensemble de la population. La prescription d'une activité physique 'adaptée à la pathologie, aux capacités physiques et au risque médical du patient en affection de longue durée' a été introduite dans la loi de modernisation du système de santé, puis étendue à tous les malades chroniques. Le dossier de La Santé en action Nº 462 retrace l'histoire de cette avancée et rapporte diverses initiatives mises en place partout en France au travers de nombreux témoignages. [résumé d'éditeur] </w:t>
      </w:r>
      <w:r w:rsidRPr="00C74C80">
        <w:rPr>
          <w:rFonts w:ascii="Segoe UI" w:eastAsia="Times New Roman" w:hAnsi="Segoe UI" w:cs="Segoe UI"/>
        </w:rPr>
        <w:br/>
      </w:r>
      <w:r w:rsidRPr="00807FB2">
        <w:rPr>
          <w:rFonts w:ascii="Segoe UI" w:eastAsia="Times New Roman" w:hAnsi="Segoe UI" w:cs="Segoe UI"/>
          <w:sz w:val="22"/>
          <w:szCs w:val="22"/>
        </w:rPr>
        <w:br/>
        <w:t xml:space="preserve">MENEZ CINDY, FILLEAU CHRISTELLE, DAUMAS LYNE, </w:t>
      </w:r>
      <w:r>
        <w:rPr>
          <w:rFonts w:ascii="Segoe UI" w:eastAsia="Times New Roman" w:hAnsi="Segoe UI" w:cs="Segoe UI"/>
          <w:sz w:val="22"/>
          <w:szCs w:val="22"/>
        </w:rPr>
        <w:t>et al.</w:t>
      </w:r>
      <w:r>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Apport de l'activité physique sur la motivation des patients atteints de troubles cognitifs mineurs à majeurs.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SOINS GERONTOLOGIE, 162 (2023), 18-23. </w:t>
      </w:r>
      <w:r w:rsidRPr="00807FB2">
        <w:rPr>
          <w:rFonts w:ascii="Segoe UI" w:eastAsia="Times New Roman" w:hAnsi="Segoe UI" w:cs="Segoe UI"/>
          <w:sz w:val="22"/>
          <w:szCs w:val="22"/>
        </w:rPr>
        <w:br/>
      </w:r>
      <w:hyperlink r:id="rId23" w:history="1">
        <w:r w:rsidRPr="00807FB2">
          <w:rPr>
            <w:rStyle w:val="Lienhypertexte"/>
            <w:rFonts w:ascii="Segoe UI" w:eastAsia="Times New Roman" w:hAnsi="Segoe UI" w:cs="Segoe UI"/>
            <w:color w:val="3421DE"/>
            <w:sz w:val="22"/>
            <w:szCs w:val="22"/>
          </w:rPr>
          <w:t>https://www.em-premium.com/article/1602228</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 ADAPTEE/MOTIVATION/RECHERCHE/RECHERCHE INTERVENTIONNELLE/TROUBLE COGNITIF</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La maladie d'Alzheimer (MA) s'accompagne d'une réflexion sur la perte d'autonomie, engendrée par les troubles cognitifs et sa prise en charge. Dans ce cadre, l'activité physique adaptée a démontré des bénéfices sur la qualité de vie générale des personnes atteintes par la maladie. Notre étude évalue, sur treize patients présentant une maladie neurodégénérative de type MA ou syndrome apparenté, l'impact de l'activité physique sur l'estime de soi et la motivation des patients réalisant en groupe des exercices pendant douze semaines, à raison d'une séance d'une heure par semaine. [résumé d'auteur]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LEGRAND FABIEN DAVID, CHAOULOFF FRANCIS, GINOUX CLÉMENT, </w:t>
      </w:r>
      <w:r w:rsidR="003F4ED1">
        <w:rPr>
          <w:rFonts w:ascii="Segoe UI" w:eastAsia="Times New Roman" w:hAnsi="Segoe UI" w:cs="Segoe UI"/>
          <w:sz w:val="22"/>
          <w:szCs w:val="22"/>
        </w:rPr>
        <w:t>et al.</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L'exercice physique pour la santé mentale : mécanismes, recommandations, recherches futures.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ENCEPHALE, 3 vol 49 (2023), 296-303. </w:t>
      </w:r>
      <w:r w:rsidRPr="00807FB2">
        <w:rPr>
          <w:rFonts w:ascii="Segoe UI" w:eastAsia="Times New Roman" w:hAnsi="Segoe UI" w:cs="Segoe UI"/>
          <w:sz w:val="22"/>
          <w:szCs w:val="22"/>
        </w:rPr>
        <w:br/>
      </w:r>
      <w:hyperlink r:id="rId24" w:history="1">
        <w:r w:rsidRPr="00807FB2">
          <w:rPr>
            <w:rStyle w:val="Lienhypertexte"/>
            <w:rFonts w:ascii="Segoe UI" w:eastAsia="Times New Roman" w:hAnsi="Segoe UI" w:cs="Segoe UI"/>
            <w:color w:val="3421DE"/>
            <w:sz w:val="22"/>
            <w:szCs w:val="22"/>
          </w:rPr>
          <w:t>https://www.em-premium.com/article/1590270</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PHYSIQUE/NEUROBIOLOGIE/RECOMMANDATION/REVUE DE LA LITTERATURE/SANTE MENTALE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L'idée d'utiliser diverses formes d'exercice physique pour améliorer la santé est largement répandue. Bien que cette idée remonte à l'antiquité, il était peu conventionnel jusqu'à ces dernières années d'envisager l'utilisation de l'exercice physique en tant que thérapie (principale ou adjuvante) dans la prise en charge des psychopathologies. Ces deux dernières décennies, cependant, nous assistons à une explosion de l'intérêt scientifique pour cette forme d'intervention non médicamenteuse. L'objectif de cette revue de littérature narrative est de fournir un aperçu complet et mis à jour des connaissances scientifiques dans ce domaine. Dans un premier temps, nous présentons un résumé des recherches contemporaines évaluant les effets à court et à long terme de l'exercice physique sur la santé mentale. Puis nous évoquons dans la partie principale de cet article une liste de mécanismes explicatifs et de leurs soubassements neurobiologiques actuellement proposés pour rendre compte des effets favorables de l'exercice physique. Enfin nous proposons des orientations pour les recherches futures ainsi qu'une série de recommandations concrètes pour les cliniciens qui souhaitent intégrer la prescription d'activité physique dans leur pratique clinique. [résumé d'auteur] </w:t>
      </w:r>
      <w:r w:rsidRPr="00C74C80">
        <w:rPr>
          <w:rFonts w:ascii="Segoe UI" w:eastAsia="Times New Roman" w:hAnsi="Segoe UI" w:cs="Segoe UI"/>
        </w:rPr>
        <w:br/>
      </w:r>
      <w:r w:rsidRPr="00807FB2">
        <w:rPr>
          <w:rFonts w:ascii="Segoe UI" w:eastAsia="Times New Roman" w:hAnsi="Segoe UI" w:cs="Segoe UI"/>
          <w:sz w:val="22"/>
          <w:szCs w:val="22"/>
        </w:rPr>
        <w:br/>
      </w:r>
      <w:r w:rsidRPr="00807FB2">
        <w:rPr>
          <w:rFonts w:ascii="Segoe UI" w:eastAsia="Times New Roman" w:hAnsi="Segoe UI" w:cs="Segoe UI"/>
          <w:sz w:val="22"/>
          <w:szCs w:val="22"/>
        </w:rPr>
        <w:lastRenderedPageBreak/>
        <w:t xml:space="preserve">SAVEY VÉRONIQUE, BEDAR ANAÏS, QUESLIER CAROLINE, </w:t>
      </w:r>
      <w:r w:rsidR="003F4ED1">
        <w:rPr>
          <w:rFonts w:ascii="Segoe UI" w:eastAsia="Times New Roman" w:hAnsi="Segoe UI" w:cs="Segoe UI"/>
          <w:sz w:val="22"/>
          <w:szCs w:val="22"/>
        </w:rPr>
        <w:t>et al.</w:t>
      </w:r>
      <w:r w:rsidR="003F4ED1">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Le lien ville-hôpital dans le parcours de soins des patients obèses sévères.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REVUE DE L'INFIRMIERE, 293 (2023), 29-32. </w:t>
      </w:r>
      <w:r w:rsidRPr="00807FB2">
        <w:rPr>
          <w:rFonts w:ascii="Segoe UI" w:eastAsia="Times New Roman" w:hAnsi="Segoe UI" w:cs="Segoe UI"/>
          <w:sz w:val="22"/>
          <w:szCs w:val="22"/>
        </w:rPr>
        <w:br/>
      </w:r>
      <w:hyperlink r:id="rId25" w:history="1">
        <w:r w:rsidRPr="00807FB2">
          <w:rPr>
            <w:rStyle w:val="Lienhypertexte"/>
            <w:rFonts w:ascii="Segoe UI" w:eastAsia="Times New Roman" w:hAnsi="Segoe UI" w:cs="Segoe UI"/>
            <w:color w:val="3421DE"/>
            <w:sz w:val="22"/>
            <w:szCs w:val="22"/>
          </w:rPr>
          <w:t>https://www.em-premium.com/article/1608003</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 ADAPTEE/DIETETIQUE/EDUCATION DU PATIENT/EQUIPE PLURIDISCIPLINAIRE/OBESITE/PARCOURS DE SANTE/PRISE EN CHARGE/PSYCHOLOGIE/RESEAU DE SANTE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Au décours du séjour initial en hospitalisation de semaine, un parcours de soins pluridisciplinaire adapté et personnalisé est proposé à chaque patient suivi au sein du centre spécialisé de l'obésité (CSO). Cet article illustre la démarche d'accompagnement entreprise par le CSO du centre hospitalier universitaire (CHU) de Caen Normandie.[Résumé d'éditeur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MARCHI MICHÈLE.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Les maison sport-santé, dispositif de prévention et de lutte contre les maladies chroniques.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AIDE SOIGNANTE, 244 (2023), 13-14. </w:t>
      </w:r>
      <w:r w:rsidRPr="00807FB2">
        <w:rPr>
          <w:rFonts w:ascii="Segoe UI" w:eastAsia="Times New Roman" w:hAnsi="Segoe UI" w:cs="Segoe UI"/>
          <w:sz w:val="22"/>
          <w:szCs w:val="22"/>
        </w:rPr>
        <w:br/>
      </w:r>
      <w:hyperlink r:id="rId26" w:history="1">
        <w:r w:rsidRPr="00807FB2">
          <w:rPr>
            <w:rStyle w:val="Lienhypertexte"/>
            <w:rFonts w:ascii="Segoe UI" w:eastAsia="Times New Roman" w:hAnsi="Segoe UI" w:cs="Segoe UI"/>
            <w:color w:val="3421DE"/>
            <w:sz w:val="22"/>
            <w:szCs w:val="22"/>
          </w:rPr>
          <w:t>https://www.em-premium.com/article/1571567/article/les-maisons-sport-sante-dispositif-de-prevention-e</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MALADIE CHRONIQUE/SEDENTARITE/AFFECTION DE LONGUE DUREE/MAISON DE SANTE/SPORT/ACTIVITE PHYSIQUE/ACTIVITE PHYSIQUE ADAPTEE/MISSION/OBJECTIF/SOIN INDIVIDUALISE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Les maisons sport-santé constituent un sas de reprise d'une pratique sportive pour des personnes sédentaires. Elles s'adressent à tous les publics. Elles accueillent également les personnes souffrant d'une maladie chronique, parfois dans le cadre d'un programme prescrit par un médecin. Ces établissements s'inscrivent dans un réseau et sont animés par des professionnels dont la mission a pour objectif d'adopter durablement l'activité physique dans les habitudes de vie. [résumé d'éditeur]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HELIAS-PEAN AGNÈS, AGOSTINUCCI MARIE, COCHETEAU JEAN-MARC, </w:t>
      </w:r>
      <w:r w:rsidR="003F4ED1">
        <w:rPr>
          <w:rFonts w:ascii="Segoe UI" w:eastAsia="Times New Roman" w:hAnsi="Segoe UI" w:cs="Segoe UI"/>
          <w:sz w:val="22"/>
          <w:szCs w:val="22"/>
        </w:rPr>
        <w:t>et al.</w:t>
      </w:r>
      <w:r w:rsidR="003F4ED1">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Une maison sport-santé ouverte à la santé mentale : activité physique adaptée.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SOINS PSYCHIATRIE, 345 (2023), 34-38. </w:t>
      </w:r>
      <w:r w:rsidRPr="00807FB2">
        <w:rPr>
          <w:rFonts w:ascii="Segoe UI" w:eastAsia="Times New Roman" w:hAnsi="Segoe UI" w:cs="Segoe UI"/>
          <w:sz w:val="22"/>
          <w:szCs w:val="22"/>
        </w:rPr>
        <w:br/>
      </w:r>
      <w:hyperlink r:id="rId27" w:history="1">
        <w:r w:rsidRPr="00807FB2">
          <w:rPr>
            <w:rStyle w:val="Lienhypertexte"/>
            <w:rFonts w:ascii="Segoe UI" w:eastAsia="Times New Roman" w:hAnsi="Segoe UI" w:cs="Segoe UI"/>
            <w:color w:val="3421DE"/>
            <w:sz w:val="22"/>
            <w:szCs w:val="22"/>
          </w:rPr>
          <w:t>https://www.em-premium.com/article/1587721/une-maison-sport-sante-ouverte-a-la-sante-mentale</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 ADAPTEE/HANDICAP PSYCHIQUE/PSYCHIATRIE/SANTE MENTALE/SPORT</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L'activité physique est un déterminant de la santé globale et du bien-être des patients atteints de troubles </w:t>
      </w:r>
      <w:r w:rsidR="006D7492" w:rsidRPr="00C74C80">
        <w:rPr>
          <w:rFonts w:ascii="Segoe UI" w:eastAsia="Times New Roman" w:hAnsi="Segoe UI" w:cs="Segoe UI"/>
        </w:rPr>
        <w:t>psychiques. Le</w:t>
      </w:r>
      <w:r w:rsidRPr="00C74C80">
        <w:rPr>
          <w:rFonts w:ascii="Segoe UI" w:eastAsia="Times New Roman" w:hAnsi="Segoe UI" w:cs="Segoe UI"/>
        </w:rPr>
        <w:t xml:space="preserve"> récit d'une expérience clinique en centre d'activités physiques et sportives, reconnu maison sport-santé, permet de mettre en exergue les enjeux spécifiques de l'activité physique adaptée en psychiatrie orientée vers le rétablissement et l'insertion </w:t>
      </w:r>
      <w:r w:rsidR="006D7492" w:rsidRPr="00C74C80">
        <w:rPr>
          <w:rFonts w:ascii="Segoe UI" w:eastAsia="Times New Roman" w:hAnsi="Segoe UI" w:cs="Segoe UI"/>
        </w:rPr>
        <w:t>sociale. L’ouverture</w:t>
      </w:r>
      <w:r w:rsidRPr="00C74C80">
        <w:rPr>
          <w:rFonts w:ascii="Segoe UI" w:eastAsia="Times New Roman" w:hAnsi="Segoe UI" w:cs="Segoe UI"/>
        </w:rPr>
        <w:t xml:space="preserve"> de maisons sport-santé en santé mentale est une avancée inclusive qui participe à l'amélioration des pratiques de soins en psychiatrie. [Résumé d'auteurs]</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r>
      <w:r w:rsidR="003F4ED1">
        <w:rPr>
          <w:rFonts w:ascii="Segoe UI" w:eastAsia="Times New Roman" w:hAnsi="Segoe UI" w:cs="Segoe UI"/>
          <w:sz w:val="22"/>
          <w:szCs w:val="22"/>
        </w:rPr>
        <w:t>MARCHI MICHÈLE COORD.</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Les maladies chroniques [dossier].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AIDE SOIGNANTE, 244 (2023), 09-20. </w:t>
      </w:r>
      <w:r w:rsidRPr="00807FB2">
        <w:rPr>
          <w:rFonts w:ascii="Segoe UI" w:eastAsia="Times New Roman" w:hAnsi="Segoe UI" w:cs="Segoe UI"/>
          <w:sz w:val="22"/>
          <w:szCs w:val="22"/>
        </w:rPr>
        <w:br/>
      </w:r>
      <w:hyperlink r:id="rId28" w:history="1">
        <w:r w:rsidRPr="00807FB2">
          <w:rPr>
            <w:rStyle w:val="Lienhypertexte"/>
            <w:rFonts w:ascii="Segoe UI" w:eastAsia="Times New Roman" w:hAnsi="Segoe UI" w:cs="Segoe UI"/>
            <w:color w:val="3421DE"/>
            <w:sz w:val="22"/>
            <w:szCs w:val="22"/>
          </w:rPr>
          <w:t>https://www.em-premium.com/revue/AIDSOI/37/244/table-des-matieres/</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MALADIE CHRONIQUE/AFFECTION DE LONGUE DUREE/PRISE EN CHARGE/PARCOURS DE SOINS/QUALITE DES SOINS/CENTRE DE SANTE/SPECIFICITE/ORGANISATION SANITAIRE/PREVENTION/ACTIVITE PHYSIQUE ADAPTEE/ASSOCIATION DE MALADES/ACCOMPAGNEMENT/PATIENT EXPERT/EDUCATION DU PATIENT/VIE QUOTIDIENNE/HANDICAP</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t xml:space="preserve">Les maladies chroniques, en raison de leur importance en nombre, leur durée et leur caractère évolutif, interpellent notre société. C'est pourquoi, il paraît essentiel de définir ce que sont ces pathologies et quels défis d'adaptation elles impliquent pour notre système de santé. A un niveau plus individuel, les personnes atteintes par ces maladies font face à leur propre souffrance mais également aux conséquences induites par </w:t>
      </w:r>
      <w:r w:rsidRPr="00807FB2">
        <w:rPr>
          <w:rFonts w:ascii="Segoe UI" w:eastAsia="Times New Roman" w:hAnsi="Segoe UI" w:cs="Segoe UI"/>
          <w:sz w:val="22"/>
          <w:szCs w:val="22"/>
        </w:rPr>
        <w:lastRenderedPageBreak/>
        <w:t xml:space="preserve">ces affections. En effet, ces patients sont confrontés à des parcours de soins parfois erratiques et des implications économiques et socio-professionnelles. Dans ce cadre, certaines mesures mises en place visent une amélioration de leur qualité de vie. [résumé d'auteur] </w:t>
      </w:r>
      <w:r w:rsidRPr="00807FB2">
        <w:rPr>
          <w:rFonts w:ascii="Segoe UI" w:eastAsia="Times New Roman" w:hAnsi="Segoe UI" w:cs="Segoe UI"/>
          <w:sz w:val="22"/>
          <w:szCs w:val="22"/>
        </w:rPr>
        <w:br/>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RIOUX MICHEL-ALEXANDRE, ESSADEK AZIZ, LAROSE PATRICK.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La médiation corporelle auprès de jeunes ayant recours au passage à l'acte : Illustration des jalons d'un dispositif alliant judo et parole.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EMPAN, 130 (2023), 40-50. </w:t>
      </w:r>
      <w:r w:rsidRPr="00807FB2">
        <w:rPr>
          <w:rFonts w:ascii="Segoe UI" w:eastAsia="Times New Roman" w:hAnsi="Segoe UI" w:cs="Segoe UI"/>
          <w:sz w:val="22"/>
          <w:szCs w:val="22"/>
        </w:rPr>
        <w:br/>
      </w:r>
      <w:hyperlink r:id="rId29" w:history="1">
        <w:r w:rsidRPr="00807FB2">
          <w:rPr>
            <w:rStyle w:val="Lienhypertexte"/>
            <w:rFonts w:ascii="Segoe UI" w:eastAsia="Times New Roman" w:hAnsi="Segoe UI" w:cs="Segoe UI"/>
            <w:color w:val="3421DE"/>
            <w:sz w:val="22"/>
            <w:szCs w:val="22"/>
          </w:rPr>
          <w:t>https://www.cairn.info/article.php?ID_ARTICLE=EMPA_130_0040</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ADOLESCENT/ARTS MARTIAUX/CORPS/MEDIATION THERAPEUTIQUE/MENTALISATION/PAROLE/PROTECTION JUDICIAIRE DE LA JEUNESSE/PSYCHOTHERAPIE CORPORELLE/SPORT/TROUBLE DU COMPORTEMENT</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Le sport est utilisé comme médium d'intervention auprès de jeunes ayant eu recours au passage à l'acte et pris en charge par le système de justice pénale pour adolescents. Les rationnels qui guident son utilisation sont multiples. Le présent article décrit les fondements d'un dispositif thérapeutique qui allie judo et temps de parole ayant comme objectif de favoriser un travail d'élaboration et de symbolisation. Des illustrations cliniques appuient les propos. [résumé d'auteur]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NICOLAS FRÉDÉRIC, CAROUGE MAXIME, LEBLANC CONSTANCE, </w:t>
      </w:r>
      <w:r w:rsidR="003F4ED1">
        <w:rPr>
          <w:rFonts w:ascii="Segoe UI" w:eastAsia="Times New Roman" w:hAnsi="Segoe UI" w:cs="Segoe UI"/>
          <w:sz w:val="22"/>
          <w:szCs w:val="22"/>
        </w:rPr>
        <w:t>et al.</w:t>
      </w:r>
      <w:r w:rsidR="003F4ED1">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Mesure de l'impact d'une intervention multimodale sur les chutes et la peur de chuter.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SOINS GERONTOLOGIE, 162 (2023), 37-41. </w:t>
      </w:r>
      <w:r w:rsidRPr="00807FB2">
        <w:rPr>
          <w:rFonts w:ascii="Segoe UI" w:eastAsia="Times New Roman" w:hAnsi="Segoe UI" w:cs="Segoe UI"/>
          <w:sz w:val="22"/>
          <w:szCs w:val="22"/>
        </w:rPr>
        <w:br/>
      </w:r>
      <w:hyperlink r:id="rId30" w:history="1">
        <w:r w:rsidRPr="00807FB2">
          <w:rPr>
            <w:rStyle w:val="Lienhypertexte"/>
            <w:rFonts w:ascii="Segoe UI" w:eastAsia="Times New Roman" w:hAnsi="Segoe UI" w:cs="Segoe UI"/>
            <w:color w:val="3421DE"/>
            <w:sz w:val="22"/>
            <w:szCs w:val="22"/>
          </w:rPr>
          <w:t>https://www.em-premium.com/article/1602234</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PHYSIQUE/CHUTE/ERGOTHERAPIE/EVALUATION/PERSONNE AGEE/PREVENTION</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Les chutes, fréquentes chez les personnes âgées, peuvent entraîner des conséquences graves : fracture, hospitalisation, perte d'autonomie, institutionnalisation et décès. Cependant, les chutes ne sont pas une fatalité et leur prévention est possible. Le kit “prévention autonomie” (ateliers </w:t>
      </w:r>
      <w:proofErr w:type="spellStart"/>
      <w:r w:rsidRPr="00C74C80">
        <w:rPr>
          <w:rFonts w:ascii="Segoe UI" w:eastAsia="Times New Roman" w:hAnsi="Segoe UI" w:cs="Segoe UI"/>
        </w:rPr>
        <w:t>Equilibr'Age</w:t>
      </w:r>
      <w:proofErr w:type="spellEnd"/>
      <w:r w:rsidRPr="00C74C80">
        <w:rPr>
          <w:rFonts w:ascii="Segoe UI" w:eastAsia="Times New Roman" w:hAnsi="Segoe UI" w:cs="Segoe UI"/>
        </w:rPr>
        <w:t>, conseils en ergothérapie) a notamment permis de diminuer le nombre de chutes et d'améliorer la qualité de vie des personnes. Le programme va ainsi être déployé auprès d'un plus large public. [résumé d'auteur]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COLLINET CÉCILE, JARTHON JEANNE-MAUD, DELALANDRE MATTHIEU, </w:t>
      </w:r>
      <w:r w:rsidR="003F4ED1">
        <w:rPr>
          <w:rFonts w:ascii="Segoe UI" w:eastAsia="Times New Roman" w:hAnsi="Segoe UI" w:cs="Segoe UI"/>
          <w:sz w:val="22"/>
          <w:szCs w:val="22"/>
        </w:rPr>
        <w:t>et al.</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Pratique physique et sportive en milieu ordinaire et handicap : des expériences semées d'embûches.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EMPAN, 129 (2023), 151-159. </w:t>
      </w:r>
      <w:r w:rsidRPr="00807FB2">
        <w:rPr>
          <w:rFonts w:ascii="Segoe UI" w:eastAsia="Times New Roman" w:hAnsi="Segoe UI" w:cs="Segoe UI"/>
          <w:sz w:val="22"/>
          <w:szCs w:val="22"/>
        </w:rPr>
        <w:br/>
      </w:r>
      <w:hyperlink r:id="rId31" w:history="1">
        <w:r w:rsidRPr="00807FB2">
          <w:rPr>
            <w:rStyle w:val="Lienhypertexte"/>
            <w:rFonts w:ascii="Segoe UI" w:eastAsia="Times New Roman" w:hAnsi="Segoe UI" w:cs="Segoe UI"/>
            <w:color w:val="3421DE"/>
            <w:sz w:val="22"/>
            <w:szCs w:val="22"/>
          </w:rPr>
          <w:t>https://www.cairn.info/article.php?ID_ARTICLE=EMPA_129_0151</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PHYSIQUE/INSERTION SOCIALE/PERSONNE HANDICAPEE/RECHERCHE QUALITATIVE/SPORT/VECU</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Cette recherche porte sur la pratique physique des personnes en situation de handicap. Basée sur une enquête qualitative par entretiens, elle interroge les expériences d'individus aux profils diversifiés dans les structures sportives classiques. La pratique sportive constitue un espace social de discriminations supplémentaires dans leur vie. Quelques pistes sont proposées pour améliorer l'accès et la pratique. [résumé d'auteur]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COUDEVYLLE GUILLAUME R., SINNAPAH STÉPHANE, COLLADO AURÉLIE.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Prévenir et réguler la consommation de substances psychoactives chez les adolescents.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REVUE DE L'INFIRMIERE, 294 (2023), 45-46. </w:t>
      </w:r>
      <w:r w:rsidRPr="00807FB2">
        <w:rPr>
          <w:rFonts w:ascii="Segoe UI" w:eastAsia="Times New Roman" w:hAnsi="Segoe UI" w:cs="Segoe UI"/>
          <w:sz w:val="22"/>
          <w:szCs w:val="22"/>
        </w:rPr>
        <w:br/>
      </w:r>
      <w:hyperlink r:id="rId32" w:history="1">
        <w:r w:rsidRPr="00807FB2">
          <w:rPr>
            <w:rStyle w:val="Lienhypertexte"/>
            <w:rFonts w:ascii="Segoe UI" w:eastAsia="Times New Roman" w:hAnsi="Segoe UI" w:cs="Segoe UI"/>
            <w:color w:val="3421DE"/>
            <w:sz w:val="22"/>
            <w:szCs w:val="22"/>
          </w:rPr>
          <w:t>https://www.em-premium.com/article/1624475</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ACCOMPAGNEMENT/ACTIVITE PHYSIQUE ADAPTEE/ADOLESCENT/DROGUE/JEUNE ADULTE/VULNERABILITE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La réussite académique et le bien-être des jeunes peuvent être enrayés par la consommation de substances psychoactives (SPA) particulièrement prégnante lors de l'adolescence, période vulnérable aux influences sociales. Cet article s'adresse notamment aux infirmiers scolaires et de la médecine préventive des universités. Il propose des stratégies </w:t>
      </w:r>
      <w:r w:rsidRPr="00C74C80">
        <w:rPr>
          <w:rFonts w:ascii="Segoe UI" w:eastAsia="Times New Roman" w:hAnsi="Segoe UI" w:cs="Segoe UI"/>
        </w:rPr>
        <w:lastRenderedPageBreak/>
        <w:t>d'intervention pour les adolescents consommant régulièrement de telles substances. Sur la base de la littérature scientifique, l'enjeu est d'examiner comment un accompagnement psychologique couplé à un programme d'activités physiques adaptées pourrait limiter les consommations de SPA, facteurs d'échec académique et de risques pour la santé. [résumé d'éditeur]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REGNAULD COLINE, CASTELL FRANÇOIS, BOYER SIMON.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Psychologue du sport et préparateur mental : regards croisés sur l'accompagnement du sportif.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JOURNAL DES PSYCHOLOGUES, 405 (2023), 48-51. </w:t>
      </w:r>
      <w:r w:rsidRPr="00807FB2">
        <w:rPr>
          <w:rFonts w:ascii="Segoe UI" w:eastAsia="Times New Roman" w:hAnsi="Segoe UI" w:cs="Segoe UI"/>
          <w:sz w:val="22"/>
          <w:szCs w:val="22"/>
        </w:rPr>
        <w:br/>
      </w:r>
      <w:hyperlink r:id="rId33" w:history="1">
        <w:r w:rsidRPr="00807FB2">
          <w:rPr>
            <w:rStyle w:val="Lienhypertexte"/>
            <w:rFonts w:ascii="Segoe UI" w:eastAsia="Times New Roman" w:hAnsi="Segoe UI" w:cs="Segoe UI"/>
            <w:color w:val="3421DE"/>
            <w:sz w:val="22"/>
            <w:szCs w:val="22"/>
          </w:rPr>
          <w:t>https://www.cairn.info/revue-sport-et-performance-2023-4-page-48.htm</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ACCOMPAGNEMENT/INTERVIEW/PERFORMANCE/PSYCHOLOGUE/SPORT/SPORT DE HAUT NIVEAU</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Quelles sont la place et les missions d'un psychologue du sport et d'un préparateur mental aux côtés d'un athlète ? L'accompagnement proposé au sportif offre un cadre et un espace dédiés à ses besoins en lien avec sa santé mentale et la poursuite de son but en matière de performance. Pour cela, il est important de le remettre au centre de son projet et de l'accompagner vers le développement de ses habiletés mentales en partant de son expérience singulière. [Résumé d'éditeur] </w:t>
      </w:r>
      <w:r w:rsidRPr="00C74C80">
        <w:rPr>
          <w:rFonts w:ascii="Segoe UI" w:eastAsia="Times New Roman" w:hAnsi="Segoe UI" w:cs="Segoe UI"/>
        </w:rPr>
        <w:br/>
      </w:r>
      <w:r w:rsidRPr="00807FB2">
        <w:rPr>
          <w:rFonts w:ascii="Segoe UI" w:eastAsia="Times New Roman" w:hAnsi="Segoe UI" w:cs="Segoe UI"/>
          <w:sz w:val="22"/>
          <w:szCs w:val="22"/>
        </w:rPr>
        <w:br/>
        <w:t xml:space="preserve">PEIFFER SARAH, PAMOUKDJIAN FRÉDERIC, CAMUS DOMITILLE, FRANCOIS-FASILLE VÉRONIQUE.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Réversibilité de la fragilité chez des patients âgés grâce à un programme d'entraînement </w:t>
      </w:r>
      <w:r w:rsidR="006D7492" w:rsidRPr="00807FB2">
        <w:rPr>
          <w:rStyle w:val="lev"/>
          <w:rFonts w:ascii="Segoe UI" w:eastAsia="Times New Roman" w:hAnsi="Segoe UI" w:cs="Segoe UI"/>
          <w:sz w:val="22"/>
          <w:szCs w:val="22"/>
        </w:rPr>
        <w:t>multi composante</w:t>
      </w:r>
      <w:r w:rsidRPr="00807FB2">
        <w:rPr>
          <w:rStyle w:val="lev"/>
          <w:rFonts w:ascii="Segoe UI" w:eastAsia="Times New Roman" w:hAnsi="Segoe UI" w:cs="Segoe UI"/>
          <w:sz w:val="22"/>
          <w:szCs w:val="22"/>
        </w:rPr>
        <w:t xml:space="preserve">.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SOINS GERONTOLOGIE, 161 (2023), 43-48. </w:t>
      </w:r>
      <w:r w:rsidRPr="003F4ED1">
        <w:rPr>
          <w:rStyle w:val="petit9Car"/>
          <w:rFonts w:eastAsiaTheme="minorEastAsia"/>
        </w:rPr>
        <w:br/>
      </w:r>
      <w:hyperlink r:id="rId34" w:history="1">
        <w:r w:rsidRPr="003F4ED1">
          <w:rPr>
            <w:rStyle w:val="petit9Car"/>
            <w:rFonts w:eastAsiaTheme="minorEastAsia"/>
          </w:rPr>
          <w:t>https://www.em-premium.com/article/1597001</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PHYSIQUE/ENQUETE RETROSPECTIVE/EVALUATION/FRAGILITE/PERSONNE AGEE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Une étude rétrospective a été menée pour évaluer les effets d'un programme d'entraînement </w:t>
      </w:r>
      <w:proofErr w:type="spellStart"/>
      <w:r w:rsidRPr="00C74C80">
        <w:rPr>
          <w:rFonts w:ascii="Segoe UI" w:eastAsia="Times New Roman" w:hAnsi="Segoe UI" w:cs="Segoe UI"/>
        </w:rPr>
        <w:t>multicomposante</w:t>
      </w:r>
      <w:proofErr w:type="spellEnd"/>
      <w:r w:rsidRPr="00C74C80">
        <w:rPr>
          <w:rFonts w:ascii="Segoe UI" w:eastAsia="Times New Roman" w:hAnsi="Segoe UI" w:cs="Segoe UI"/>
        </w:rPr>
        <w:t xml:space="preserve"> avec des machines de renforcement musculaire sur les performances physiques et la réversibilité de la fragilité chez des personnes âgées. Au terme du programme, une augmentation significative des performances physiques était observée et il y avait une diminution significative de la fragilité.(résumé d'auteur]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COUDEVYLLE GUILLAUME R., SINNAPAH STÉPHANE, GINOUX CLÉMENT, BOUCHARD JEAN-PIERRE.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Santé des personnels soignants : l'importance des activités physiques adaptées.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REVUE DE L'INFIRMIERE, 291 (2023), 39-41. </w:t>
      </w:r>
      <w:r w:rsidRPr="00807FB2">
        <w:rPr>
          <w:rFonts w:ascii="Segoe UI" w:eastAsia="Times New Roman" w:hAnsi="Segoe UI" w:cs="Segoe UI"/>
          <w:sz w:val="22"/>
          <w:szCs w:val="22"/>
        </w:rPr>
        <w:br/>
      </w:r>
      <w:hyperlink r:id="rId35" w:history="1">
        <w:r w:rsidRPr="00807FB2">
          <w:rPr>
            <w:rStyle w:val="Lienhypertexte"/>
            <w:rFonts w:ascii="Segoe UI" w:eastAsia="Times New Roman" w:hAnsi="Segoe UI" w:cs="Segoe UI"/>
            <w:color w:val="3421DE"/>
            <w:sz w:val="22"/>
            <w:szCs w:val="22"/>
          </w:rPr>
          <w:t>https://www.em-premium.com/article/1592013</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 ADAPTEE/ETABLISSEMENT DE SANTE/PROFESSIONNEL DE SANTE/QUALITE DE VIE AU TRAVAIL/SOIGNANT</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Les activités physiques adaptées (APA) dans le domaine professionnel améliorent la santé des travailleurs. Paradoxalement, les APA restent marginales dans les lieux mêmes où l'amélioration de la santé est l'objectif central des personnels soignants, à savoir les cliniques et les hôpitaux. Promouvoir l'activité physique sur le lieu de travail relève d'un double enjeu. Non seulement les APA améliorent la santé et le bien-être des soignants, mais ces activités leur permettent aussi d'être plus efficaces dans leurs missions quotidiennes auprès des patients. [résumé d'éditeur]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BOYER SIMON, HAUW DENIS, RIX LIEVRE GÉRALDINE.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Sport et performance : la place de la psychologie [Dossier].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JOURNAL DES PSYCHOLOGUES, 405 (2023), 16-52. </w:t>
      </w:r>
      <w:r w:rsidRPr="00807FB2">
        <w:rPr>
          <w:rFonts w:ascii="Segoe UI" w:eastAsia="Times New Roman" w:hAnsi="Segoe UI" w:cs="Segoe UI"/>
          <w:sz w:val="22"/>
          <w:szCs w:val="22"/>
        </w:rPr>
        <w:br/>
      </w:r>
      <w:hyperlink r:id="rId36" w:history="1">
        <w:r w:rsidRPr="00807FB2">
          <w:rPr>
            <w:rStyle w:val="Lienhypertexte"/>
            <w:rFonts w:ascii="Segoe UI" w:eastAsia="Times New Roman" w:hAnsi="Segoe UI" w:cs="Segoe UI"/>
            <w:color w:val="3421DE"/>
            <w:sz w:val="22"/>
            <w:szCs w:val="22"/>
          </w:rPr>
          <w:t>https://www.cairn.info/revue-le-journal-des-psychologues-2023-4.htm</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ACCOMPAGNEMENT/PERFORMANCE/PSYCHOLOGIE/SPORT/SPORT DE HAUT NIVEAU</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Ce dossier présente différentes perspectives actuelles de recherche en psychologie du sport. À la suite du VIIe Congrès international de la Société française de psychologie du sport (</w:t>
      </w:r>
      <w:proofErr w:type="spellStart"/>
      <w:r w:rsidRPr="00C74C80">
        <w:rPr>
          <w:rFonts w:ascii="Segoe UI" w:eastAsia="Times New Roman" w:hAnsi="Segoe UI" w:cs="Segoe UI"/>
        </w:rPr>
        <w:t>Sfps</w:t>
      </w:r>
      <w:proofErr w:type="spellEnd"/>
      <w:r w:rsidRPr="00C74C80">
        <w:rPr>
          <w:rFonts w:ascii="Segoe UI" w:eastAsia="Times New Roman" w:hAnsi="Segoe UI" w:cs="Segoe UI"/>
        </w:rPr>
        <w:t xml:space="preserve">) ' Expérience, accompagnement de la performance, résilience ', qui s'est tenu à Vichy en juin 2022, nous avons rassemblé sept contributions portant sur différents mécanismes psychologiques en jeu lors de performances sportives. Les conséquences pour l'accompagnement des sportifs </w:t>
      </w:r>
      <w:r w:rsidRPr="00C74C80">
        <w:rPr>
          <w:rFonts w:ascii="Segoe UI" w:eastAsia="Times New Roman" w:hAnsi="Segoe UI" w:cs="Segoe UI"/>
        </w:rPr>
        <w:lastRenderedPageBreak/>
        <w:t>sont associées à ces développements scientifiques, notamment en relation avec la préservation de la santé mentale des sportifs. Ce dossier propose ainsi un état des lieux des questions actuelles en psychologie du sport incluant la présentation des projets financés par l'Agence nationale de la recherche en vue des JO 2024, ainsi que des synthèses de recherches qui se développent aujourd'hui en sport sur l'analyse de l'activité collective et individuelle et le travail de l'expérience vécue. Il propose également des articles traitant des problèmes spécifiques d'adaptation que rencontrent les sportifs en lien avec le dopage, les blessures ou les blocages de performance, mais aussi une analyse des relations entre préparateurs mentaux et psychologues, notamment dans une perspective collaborative pour placer le sportif au centre des dispositifs d'accompagnement. Les travaux présentés invitent à des réflexions sur la transformation des pratiques des acteurs de la performance sportive. [Résumé d'éditeur]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BULVESTRE M, SAMSON V, MOTTA V.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Evaluation de la condition physique des résidents en EHPAD : en pratique ?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NPG : NEUROLOGIE, PSYCHIATRIE, GERIATRIE, 129 vol 22 (2022), 138-148. </w:t>
      </w:r>
      <w:r w:rsidRPr="00807FB2">
        <w:rPr>
          <w:rFonts w:ascii="Segoe UI" w:eastAsia="Times New Roman" w:hAnsi="Segoe UI" w:cs="Segoe UI"/>
          <w:sz w:val="22"/>
          <w:szCs w:val="22"/>
        </w:rPr>
        <w:br/>
      </w:r>
      <w:hyperlink r:id="rId37" w:history="1">
        <w:r w:rsidRPr="00807FB2">
          <w:rPr>
            <w:rStyle w:val="Lienhypertexte"/>
            <w:rFonts w:ascii="Segoe UI" w:eastAsia="Times New Roman" w:hAnsi="Segoe UI" w:cs="Segoe UI"/>
            <w:color w:val="3421DE"/>
            <w:sz w:val="22"/>
            <w:szCs w:val="22"/>
          </w:rPr>
          <w:t>https://www.em-premium.com/article/1518385</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 ADAPTEE/DEPENDANCE/ETAT DE SANTE/EVALUATION/PERSONNE AGEE/RECOMMANDATION</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Les personnes entrent dans les établissements d'hébergement pour personnes âgées dépendantes (EHPAD) de plus en plus âgées, dépendantes avec de nombreuses comorbidités dont certaines se répercutent sur les actes de la vie quotidienne. La prévention de la perte d'autonomie est un enjeu majeur dans ces établissements. Le développement de programmes d'activités physiques adaptées pour la santé (APAS) est vivement recommandé. L'évaluation de la condition physique en EHPAD, auprès des résidents, est alors un point central car cela permet de déterminer les capacités physiques fonctionnelles de l'usager et le type d'APAS à mettre en place. Néanmoins, avec cette évolution du public et de leur niveau de dépendance, ce sujet est peu référencé dans la littérature. Ce travail présente, dans un premier temps, un état des lieux des recommandations actuelles autour de l'évaluation de la condition physique selon différentes approches. Puis, nous exposons notre protocole d'évaluation utilisé lors de notre pratique quotidienne en EHPAD. Dans les conditions de passation, cette évaluation se réalise au plus proche du nouvel environnement de la personne âgée évaluée. Les résultats permettent une transversalité pratique et mettent en exergue les grilles de dépendance utilisées par les équipes pluridisciplinaires en institution. [résumé d'auteur]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PARE MAROUSSIA, BOUCHARD JEAN-PIERRE.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Psychologie du sport : une psychologue aux Jeux Olympiques (3e partie).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ANNALES MEDICO PSYCHOLOGIQUES, 1 vol 180 (2022), 89-92. </w:t>
      </w:r>
      <w:r w:rsidRPr="00807FB2">
        <w:rPr>
          <w:rFonts w:ascii="Segoe UI" w:eastAsia="Times New Roman" w:hAnsi="Segoe UI" w:cs="Segoe UI"/>
          <w:sz w:val="22"/>
          <w:szCs w:val="22"/>
        </w:rPr>
        <w:br/>
      </w:r>
      <w:hyperlink r:id="rId38" w:history="1">
        <w:r w:rsidRPr="00807FB2">
          <w:rPr>
            <w:rStyle w:val="Lienhypertexte"/>
            <w:rFonts w:ascii="Segoe UI" w:eastAsia="Times New Roman" w:hAnsi="Segoe UI" w:cs="Segoe UI"/>
            <w:color w:val="3421DE"/>
            <w:sz w:val="22"/>
            <w:szCs w:val="22"/>
          </w:rPr>
          <w:t>https://www.em-premium.com/article/1495931</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AJUSTEMENT PSYCHIQUE/ECHEC/EMOTION/ENTRETIEN/PERFORMANCE/PSYCHOLOGIE/SPORT</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 xml:space="preserve">Les carrières des athlètes de haut niveau sont loin d'être linéaires. Pour arriver aux performances connues de tous, les sportifs connaissent des succès et des désillusions tout au long de leur pratique sportive. </w:t>
      </w:r>
      <w:proofErr w:type="spellStart"/>
      <w:r w:rsidRPr="00C74C80">
        <w:rPr>
          <w:rFonts w:ascii="Segoe UI" w:eastAsia="Times New Roman" w:hAnsi="Segoe UI" w:cs="Segoe UI"/>
        </w:rPr>
        <w:t>Maroussia</w:t>
      </w:r>
      <w:proofErr w:type="spellEnd"/>
      <w:r w:rsidRPr="00C74C80">
        <w:rPr>
          <w:rFonts w:ascii="Segoe UI" w:eastAsia="Times New Roman" w:hAnsi="Segoe UI" w:cs="Segoe UI"/>
        </w:rPr>
        <w:t xml:space="preserve"> Paré, sportive de haut niveau en athlétisme et psychologue, analyse son parcours, de ses premiers Jeux Olympiques (J.O.) à 20ans, à sa préparation déjà entamée vers les J.O. de Paris en 2024. Entre la gestion des échecs mais aussi des succès, en passant par les blessures physiques et émotionnelles, elle revient sur l'autre réalité du sport de haut niveau, celle que le grand public voit moins. Ainsi, cet entretien avec Jean-Pierre Bouchard révèle les stratégies d'adaptation et les ressources mobilisées par les athlètes pour faire face au caractère imprévisible du sport de haut niveau. Nous voyons, au travers de son expérience, que la performance ne se construit ni instantanément ni indépendamment du contexte dans lequel elle se produit. La performance se révèle comme une combinaison de facteurs personnels et environnementaux. Nous pouvons alors considérer que le sportif, pour être performant, n'a pas uniquement besoin de préparation mentale, mais bien d'avoir un soutien et un accompagnement pour l'aider à optimiser et prendre soin de sa santé mentale et de ses ressources psychologiques. [résumé d'auteur] </w:t>
      </w:r>
      <w:r w:rsidRPr="00C74C80">
        <w:rPr>
          <w:rFonts w:ascii="Segoe UI" w:eastAsia="Times New Roman" w:hAnsi="Segoe UI" w:cs="Segoe UI"/>
        </w:rPr>
        <w:br/>
      </w:r>
      <w:r w:rsidRPr="00807FB2">
        <w:rPr>
          <w:rFonts w:ascii="Segoe UI" w:eastAsia="Times New Roman" w:hAnsi="Segoe UI" w:cs="Segoe UI"/>
          <w:sz w:val="22"/>
          <w:szCs w:val="22"/>
        </w:rPr>
        <w:br/>
      </w:r>
      <w:r w:rsidRPr="00807FB2">
        <w:rPr>
          <w:rFonts w:ascii="Segoe UI" w:eastAsia="Times New Roman" w:hAnsi="Segoe UI" w:cs="Segoe UI"/>
          <w:sz w:val="22"/>
          <w:szCs w:val="22"/>
        </w:rPr>
        <w:lastRenderedPageBreak/>
        <w:t xml:space="preserve">PADOVANI ROMAIN, FOND GUILLAUME, MALLET JASMINA, DUBREUCQ JULIEN, MICOULAUD-FRANCHI JEAN-ARTHUR.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Utilisation de l'activité physique pour la prise en charge thérapeutique de l'épisode dépressif caractérisé chez l'adulte.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ANNALES MEDICO PSYCHOLOGIQUES, 7 vol 180 (2022), 683-687. </w:t>
      </w:r>
      <w:r w:rsidRPr="00807FB2">
        <w:rPr>
          <w:rFonts w:ascii="Segoe UI" w:eastAsia="Times New Roman" w:hAnsi="Segoe UI" w:cs="Segoe UI"/>
          <w:sz w:val="22"/>
          <w:szCs w:val="22"/>
        </w:rPr>
        <w:br/>
      </w:r>
      <w:hyperlink r:id="rId39" w:history="1">
        <w:r w:rsidRPr="00807FB2">
          <w:rPr>
            <w:rStyle w:val="Lienhypertexte"/>
            <w:rFonts w:ascii="Segoe UI" w:eastAsia="Times New Roman" w:hAnsi="Segoe UI" w:cs="Segoe UI"/>
            <w:color w:val="3421DE"/>
            <w:sz w:val="22"/>
            <w:szCs w:val="22"/>
          </w:rPr>
          <w:t>https://www.em-premium.com/article/1537437</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Style w:val="petit9Car"/>
          <w:rFonts w:eastAsiaTheme="minorEastAsia"/>
        </w:rPr>
        <w:t>ACTIVITE PHYSIQUE/DEPRESSION/EFFICACITE/ETAT DE SANTE/PRATIQUE DU SOIN/THERAPEUTIQUE NON MEDICAMENTEUSE</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L'impact de l'activité physique fait l'objet de travaux importants depuis deux à trois décennies. Les résultats de ces derniers ont permis aux instances nationales et internationales d'éditer des recommandations précises. Leur impact sur la santé physique est maintenant bien documenté. L'effet de l'activité physique sur la santé mentale en général, et pour la prise en charge de l'épisode dépressif caractérisé en particulier, fait l'objet d'un intérêt plus récent. L'objet de cet article est en premier lieu de réaliser une revue de la littérature sur ce sujet afin de faire le point sur le niveau de preuve de l'efficacité de l'activité physique dans le traitement de l'épisode dépressif caractérisé. Dans un second temps, les données connues sur l'impact de l'exercice physique sur la santé physique sont résumées. Enfin, l'article propose une mise au point sur le cadre réglementaire de son utilisation en France et les modalités d'utilisation en pratique courante chez le clinicien. [résumé d'auteur]</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807FB2">
        <w:rPr>
          <w:rFonts w:ascii="Segoe UI" w:eastAsia="Times New Roman" w:hAnsi="Segoe UI" w:cs="Segoe UI"/>
          <w:sz w:val="22"/>
          <w:szCs w:val="22"/>
        </w:rPr>
        <w:br/>
        <w:t xml:space="preserve">VERGNAULT MATHIEU. </w:t>
      </w:r>
      <w:r w:rsidRPr="00807FB2">
        <w:rPr>
          <w:rFonts w:ascii="Segoe UI" w:eastAsia="Times New Roman" w:hAnsi="Segoe UI" w:cs="Segoe UI"/>
          <w:sz w:val="22"/>
          <w:szCs w:val="22"/>
        </w:rPr>
        <w:br/>
      </w:r>
      <w:r w:rsidRPr="00807FB2">
        <w:rPr>
          <w:rStyle w:val="lev"/>
          <w:rFonts w:ascii="Segoe UI" w:eastAsia="Times New Roman" w:hAnsi="Segoe UI" w:cs="Segoe UI"/>
          <w:sz w:val="22"/>
          <w:szCs w:val="22"/>
        </w:rPr>
        <w:t xml:space="preserve">L'activité physique adaptée sur prescription. </w:t>
      </w:r>
      <w:r w:rsidRPr="00807FB2">
        <w:rPr>
          <w:rFonts w:ascii="Segoe UI" w:eastAsia="Times New Roman" w:hAnsi="Segoe UI" w:cs="Segoe UI"/>
          <w:b/>
          <w:bCs/>
          <w:sz w:val="22"/>
          <w:szCs w:val="22"/>
        </w:rPr>
        <w:br/>
      </w:r>
      <w:r w:rsidRPr="00807FB2">
        <w:rPr>
          <w:rFonts w:ascii="Segoe UI" w:eastAsia="Times New Roman" w:hAnsi="Segoe UI" w:cs="Segoe UI"/>
          <w:sz w:val="22"/>
          <w:szCs w:val="22"/>
        </w:rPr>
        <w:t xml:space="preserve">REVUE DE L'INFIRMIERE, 275 (2021), 20-22. </w:t>
      </w:r>
      <w:r w:rsidRPr="00807FB2">
        <w:rPr>
          <w:rFonts w:ascii="Segoe UI" w:eastAsia="Times New Roman" w:hAnsi="Segoe UI" w:cs="Segoe UI"/>
          <w:sz w:val="22"/>
          <w:szCs w:val="22"/>
        </w:rPr>
        <w:br/>
      </w:r>
      <w:hyperlink r:id="rId40" w:history="1">
        <w:r w:rsidRPr="00807FB2">
          <w:rPr>
            <w:rStyle w:val="Lienhypertexte"/>
            <w:rFonts w:ascii="Segoe UI" w:eastAsia="Times New Roman" w:hAnsi="Segoe UI" w:cs="Segoe UI"/>
            <w:color w:val="3421DE"/>
            <w:sz w:val="22"/>
            <w:szCs w:val="22"/>
          </w:rPr>
          <w:t>https://www.em-premium.com/article/1479751</w:t>
        </w:r>
      </w:hyperlink>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3F4ED1">
        <w:rPr>
          <w:rFonts w:ascii="Segoe UI" w:eastAsia="Times New Roman" w:hAnsi="Segoe UI" w:cs="Segoe UI"/>
          <w:sz w:val="18"/>
          <w:szCs w:val="18"/>
        </w:rPr>
        <w:t>ACTIVITE PHYSIQUE/ACTIVITE PHYSIQUE ADAPTEE/MEDECIN/PRESCRIPTION MEDICALE/SPORT</w:t>
      </w:r>
      <w:r w:rsidRPr="00807FB2">
        <w:rPr>
          <w:rFonts w:ascii="Segoe UI" w:eastAsia="Times New Roman" w:hAnsi="Segoe UI" w:cs="Segoe UI"/>
          <w:sz w:val="22"/>
          <w:szCs w:val="22"/>
        </w:rPr>
        <w:t xml:space="preserve"> </w:t>
      </w:r>
      <w:r w:rsidRPr="00807FB2">
        <w:rPr>
          <w:rFonts w:ascii="Segoe UI" w:eastAsia="Times New Roman" w:hAnsi="Segoe UI" w:cs="Segoe UI"/>
          <w:sz w:val="22"/>
          <w:szCs w:val="22"/>
        </w:rPr>
        <w:br/>
      </w:r>
      <w:r w:rsidRPr="00C74C80">
        <w:rPr>
          <w:rFonts w:ascii="Segoe UI" w:eastAsia="Times New Roman" w:hAnsi="Segoe UI" w:cs="Segoe UI"/>
        </w:rPr>
        <w:t>Le concept d'activité physique adaptée (APA) a vu le jour dans les années 1980 au sein des universités françaises, et plus particulièrement au sein de la licence Sciences et techniques des activités physiques et sportives. Il est aujourd'hui partie intégrante de l'arsenal thérapeutique des soignants. Pourtant, si tout semble être fait pour que la pratique d'APA soit prescrite au plus grand nombre, pour les médecins, cette nouvelle opportunité de soins pour améliorer la santé de leurs patients n'est pas si facile à mettre en place sur le terrain.[résumé d'auteur]</w:t>
      </w:r>
      <w:r w:rsidRPr="00807FB2">
        <w:rPr>
          <w:rFonts w:ascii="Segoe UI" w:eastAsia="Times New Roman" w:hAnsi="Segoe UI" w:cs="Segoe UI"/>
          <w:sz w:val="22"/>
          <w:szCs w:val="22"/>
        </w:rPr>
        <w:t xml:space="preserve"> </w:t>
      </w:r>
    </w:p>
    <w:p w:rsidR="00EF7F55" w:rsidRPr="00807FB2" w:rsidRDefault="00EF7F55" w:rsidP="00807FB2">
      <w:pPr>
        <w:pStyle w:val="PreformattedText"/>
        <w:rPr>
          <w:rFonts w:ascii="Segoe UI" w:hAnsi="Segoe UI" w:cs="Segoe UI"/>
          <w:sz w:val="22"/>
          <w:szCs w:val="22"/>
        </w:rPr>
      </w:pPr>
    </w:p>
    <w:p w:rsidR="00EF7F55" w:rsidRPr="00807FB2" w:rsidRDefault="00EF7F55" w:rsidP="00807FB2">
      <w:pPr>
        <w:pStyle w:val="PreformattedText"/>
        <w:rPr>
          <w:rFonts w:ascii="Segoe UI" w:hAnsi="Segoe UI" w:cs="Segoe UI"/>
          <w:sz w:val="22"/>
          <w:szCs w:val="22"/>
        </w:rPr>
      </w:pPr>
    </w:p>
    <w:p w:rsidR="00EF7F55" w:rsidRPr="00807FB2" w:rsidRDefault="00EF7F55" w:rsidP="00807FB2">
      <w:pPr>
        <w:pStyle w:val="PreformattedText"/>
        <w:rPr>
          <w:rFonts w:ascii="Segoe UI" w:hAnsi="Segoe UI" w:cs="Segoe UI"/>
          <w:sz w:val="22"/>
          <w:szCs w:val="22"/>
        </w:rPr>
      </w:pPr>
    </w:p>
    <w:sectPr w:rsidR="00EF7F55" w:rsidRPr="00807FB2">
      <w:headerReference w:type="even" r:id="rId41"/>
      <w:headerReference w:type="default" r:id="rId42"/>
      <w:footerReference w:type="even" r:id="rId43"/>
      <w:footerReference w:type="default" r:id="rId44"/>
      <w:headerReference w:type="first" r:id="rId45"/>
      <w:footerReference w:type="first" r:id="rId46"/>
      <w:pgSz w:w="11906" w:h="16838"/>
      <w:pgMar w:top="963" w:right="680" w:bottom="1133" w:left="68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81" w:rsidRDefault="00C5460E">
      <w:r>
        <w:separator/>
      </w:r>
    </w:p>
  </w:endnote>
  <w:endnote w:type="continuationSeparator" w:id="0">
    <w:p w:rsidR="00655C81" w:rsidRDefault="00C5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NewCenturySchlbk">
    <w:altName w:val="Century Schoolbook"/>
    <w:charset w:val="00"/>
    <w:family w:val="roman"/>
    <w:pitch w:val="variable"/>
  </w:font>
  <w:font w:name="New Century Schoolbook">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0D" w:rsidRDefault="00DA3F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6C" w:rsidRDefault="004F0437">
    <w:pPr>
      <w:pStyle w:val="Pieddepage"/>
      <w:tabs>
        <w:tab w:val="clear" w:pos="5386"/>
        <w:tab w:val="center" w:pos="2517"/>
      </w:tabs>
    </w:pPr>
    <w:r>
      <w:rPr>
        <w:rFonts w:ascii="Times New Roman" w:hAnsi="Times New Roman"/>
      </w:rPr>
      <w:t>02</w:t>
    </w:r>
    <w:r w:rsidR="0050701D">
      <w:rPr>
        <w:rFonts w:ascii="Times New Roman" w:hAnsi="Times New Roman"/>
      </w:rPr>
      <w:t>/2024</w:t>
    </w:r>
    <w:r w:rsidR="00C5460E">
      <w:rPr>
        <w:rFonts w:ascii="Arial" w:hAnsi="Arial"/>
        <w:sz w:val="16"/>
        <w:szCs w:val="16"/>
      </w:rPr>
      <w:tab/>
    </w:r>
    <w:r w:rsidR="00C5460E">
      <w:rPr>
        <w:rFonts w:ascii="Arial" w:hAnsi="Arial"/>
        <w:sz w:val="16"/>
        <w:szCs w:val="16"/>
      </w:rPr>
      <w:tab/>
      <w:t xml:space="preserve">Association </w:t>
    </w:r>
    <w:proofErr w:type="spellStart"/>
    <w:r w:rsidR="00C5460E">
      <w:rPr>
        <w:rFonts w:ascii="Arial" w:hAnsi="Arial"/>
        <w:sz w:val="16"/>
        <w:szCs w:val="16"/>
      </w:rPr>
      <w:t>Orsac</w:t>
    </w:r>
    <w:proofErr w:type="spellEnd"/>
    <w:r w:rsidR="00C5460E">
      <w:rPr>
        <w:rFonts w:ascii="Arial" w:hAnsi="Arial"/>
        <w:sz w:val="16"/>
        <w:szCs w:val="16"/>
      </w:rPr>
      <w:t xml:space="preserve"> – Reconnue d'utilité publique (décret du 25 janvier 1952)</w:t>
    </w:r>
    <w:r w:rsidR="006D7492">
      <w:rPr>
        <w:rFonts w:ascii="Arial" w:hAnsi="Arial"/>
        <w:b/>
        <w:bCs/>
        <w:color w:val="0047FF"/>
        <w:sz w:val="22"/>
        <w:szCs w:val="22"/>
      </w:rPr>
      <w:t xml:space="preserve">  </w:t>
    </w:r>
    <w:r w:rsidR="006D7492">
      <w:rPr>
        <w:rFonts w:ascii="Times New Roman" w:hAnsi="Times New Roman"/>
        <w:color w:val="0047FF"/>
      </w:rPr>
      <w:t xml:space="preserve"> </w:t>
    </w:r>
    <w:r w:rsidR="00C5460E">
      <w:rPr>
        <w:rFonts w:ascii="Times New Roman" w:hAnsi="Times New Roman"/>
        <w:color w:val="0047FF"/>
      </w:rPr>
      <w:t xml:space="preserve"> </w:t>
    </w:r>
    <w:r w:rsidR="00C5460E">
      <w:rPr>
        <w:rFonts w:ascii="Times New Roman" w:hAnsi="Times New Roman"/>
        <w:color w:val="000000"/>
      </w:rPr>
      <w:t>p.</w:t>
    </w:r>
    <w:r w:rsidR="00C5460E">
      <w:rPr>
        <w:rFonts w:ascii="Times New Roman" w:hAnsi="Times New Roman"/>
        <w:color w:val="0047FF"/>
      </w:rPr>
      <w:t xml:space="preserve"> </w:t>
    </w:r>
    <w:r w:rsidR="00C5460E">
      <w:rPr>
        <w:rFonts w:ascii="Times New Roman" w:hAnsi="Times New Roman"/>
      </w:rPr>
      <w:fldChar w:fldCharType="begin"/>
    </w:r>
    <w:r w:rsidR="00C5460E">
      <w:rPr>
        <w:rFonts w:ascii="Times New Roman" w:hAnsi="Times New Roman"/>
      </w:rPr>
      <w:instrText xml:space="preserve"> PAGE </w:instrText>
    </w:r>
    <w:r w:rsidR="00C5460E">
      <w:rPr>
        <w:rFonts w:ascii="Times New Roman" w:hAnsi="Times New Roman"/>
      </w:rPr>
      <w:fldChar w:fldCharType="separate"/>
    </w:r>
    <w:r w:rsidR="00C813C3">
      <w:rPr>
        <w:rFonts w:ascii="Times New Roman" w:hAnsi="Times New Roman"/>
        <w:noProof/>
      </w:rPr>
      <w:t>13</w:t>
    </w:r>
    <w:r w:rsidR="00C5460E">
      <w:rPr>
        <w:rFonts w:ascii="Times New Roman" w:hAnsi="Times New Roman"/>
      </w:rPr>
      <w:fldChar w:fldCharType="end"/>
    </w:r>
    <w:r w:rsidR="00C5460E">
      <w:rPr>
        <w:rFonts w:ascii="Times New Roman" w:hAnsi="Times New Roman"/>
      </w:rPr>
      <w:t>/</w:t>
    </w:r>
    <w:r w:rsidR="00C5460E">
      <w:rPr>
        <w:rFonts w:ascii="Times New Roman" w:hAnsi="Times New Roman"/>
      </w:rPr>
      <w:fldChar w:fldCharType="begin"/>
    </w:r>
    <w:r w:rsidR="00C5460E">
      <w:rPr>
        <w:rFonts w:ascii="Times New Roman" w:hAnsi="Times New Roman"/>
      </w:rPr>
      <w:instrText xml:space="preserve"> NUMPAGES </w:instrText>
    </w:r>
    <w:r w:rsidR="00C5460E">
      <w:rPr>
        <w:rFonts w:ascii="Times New Roman" w:hAnsi="Times New Roman"/>
      </w:rPr>
      <w:fldChar w:fldCharType="separate"/>
    </w:r>
    <w:r w:rsidR="00C813C3">
      <w:rPr>
        <w:rFonts w:ascii="Times New Roman" w:hAnsi="Times New Roman"/>
        <w:noProof/>
      </w:rPr>
      <w:t>13</w:t>
    </w:r>
    <w:r w:rsidR="00C5460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6C" w:rsidRDefault="00C5460E">
    <w:pPr>
      <w:pStyle w:val="Pieddepage"/>
      <w:jc w:val="center"/>
      <w:rPr>
        <w:rFonts w:ascii="Arial" w:hAnsi="Arial"/>
        <w:sz w:val="16"/>
        <w:szCs w:val="16"/>
      </w:rPr>
    </w:pPr>
    <w:r>
      <w:rPr>
        <w:rFonts w:ascii="Arial" w:hAnsi="Arial"/>
        <w:sz w:val="16"/>
        <w:szCs w:val="16"/>
      </w:rPr>
      <w:t xml:space="preserve">Association </w:t>
    </w:r>
    <w:proofErr w:type="spellStart"/>
    <w:r>
      <w:rPr>
        <w:rFonts w:ascii="Arial" w:hAnsi="Arial"/>
        <w:sz w:val="16"/>
        <w:szCs w:val="16"/>
      </w:rPr>
      <w:t>Orsac</w:t>
    </w:r>
    <w:proofErr w:type="spellEnd"/>
    <w:r>
      <w:rPr>
        <w:rFonts w:ascii="Arial" w:hAnsi="Arial"/>
        <w:sz w:val="16"/>
        <w:szCs w:val="16"/>
      </w:rPr>
      <w:t xml:space="preserve"> – Reconnue d'utilité publique (décret du 25 janvier 1952)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81" w:rsidRDefault="00C5460E">
      <w:r>
        <w:rPr>
          <w:color w:val="000000"/>
        </w:rPr>
        <w:separator/>
      </w:r>
    </w:p>
  </w:footnote>
  <w:footnote w:type="continuationSeparator" w:id="0">
    <w:p w:rsidR="00655C81" w:rsidRDefault="00C5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0D" w:rsidRDefault="00DA3F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6C" w:rsidRDefault="00C5460E">
    <w:pPr>
      <w:pStyle w:val="Standard"/>
      <w:autoSpaceDE w:val="0"/>
      <w:spacing w:line="300" w:lineRule="auto"/>
      <w:jc w:val="center"/>
      <w:rPr>
        <w:rFonts w:ascii="Arial" w:eastAsia="NewCenturySchlbk" w:hAnsi="Arial" w:cs="NewCenturySchlbk"/>
        <w:b/>
        <w:bCs/>
        <w:color w:val="004586"/>
        <w:spacing w:val="40"/>
      </w:rPr>
    </w:pPr>
    <w:r>
      <w:rPr>
        <w:rFonts w:ascii="Arial" w:eastAsia="NewCenturySchlbk" w:hAnsi="Arial" w:cs="NewCenturySchlbk"/>
        <w:b/>
        <w:bCs/>
        <w:color w:val="004586"/>
        <w:spacing w:val="40"/>
      </w:rPr>
      <w:t>CENTRE PSYCHOTHERAPIQUE DE L'AIN</w:t>
    </w:r>
  </w:p>
  <w:p w:rsidR="00194A6C" w:rsidRDefault="00C5460E">
    <w:pPr>
      <w:pStyle w:val="Standard"/>
      <w:autoSpaceDE w:val="0"/>
      <w:spacing w:line="300" w:lineRule="auto"/>
      <w:jc w:val="center"/>
      <w:rPr>
        <w:rFonts w:ascii="Arial" w:eastAsia="NewCenturySchlbk" w:hAnsi="Arial" w:cs="NewCenturySchlbk"/>
        <w:b/>
        <w:bCs/>
        <w:color w:val="004586"/>
        <w:spacing w:val="40"/>
      </w:rPr>
    </w:pPr>
    <w:r>
      <w:rPr>
        <w:rFonts w:ascii="Arial" w:eastAsia="NewCenturySchlbk" w:hAnsi="Arial" w:cs="NewCenturySchlbk"/>
        <w:b/>
        <w:bCs/>
        <w:color w:val="004586"/>
        <w:spacing w:val="40"/>
      </w:rPr>
      <w:t>Bibliothèque médicale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6C" w:rsidRDefault="00B274BA" w:rsidP="00C5460E">
    <w:pPr>
      <w:pStyle w:val="Standard"/>
      <w:autoSpaceDE w:val="0"/>
      <w:spacing w:line="300" w:lineRule="auto"/>
      <w:rPr>
        <w:color w:val="0047FF"/>
      </w:rPr>
    </w:pPr>
    <w:r>
      <w:rPr>
        <w:noProof/>
        <w:sz w:val="22"/>
        <w:szCs w:val="22"/>
        <w:lang w:eastAsia="fr-FR" w:bidi="ar-SA"/>
      </w:rPr>
      <mc:AlternateContent>
        <mc:Choice Requires="wps">
          <w:drawing>
            <wp:anchor distT="0" distB="0" distL="114300" distR="114300" simplePos="0" relativeHeight="251660288" behindDoc="0" locked="0" layoutInCell="1" allowOverlap="1" wp14:anchorId="32029E48" wp14:editId="297EF23F">
              <wp:simplePos x="0" y="0"/>
              <wp:positionH relativeFrom="column">
                <wp:posOffset>-69850</wp:posOffset>
              </wp:positionH>
              <wp:positionV relativeFrom="paragraph">
                <wp:posOffset>262255</wp:posOffset>
              </wp:positionV>
              <wp:extent cx="2403475" cy="667385"/>
              <wp:effectExtent l="0" t="0" r="15875" b="18415"/>
              <wp:wrapNone/>
              <wp:docPr id="3" name="Zone de texte 3"/>
              <wp:cNvGraphicFramePr/>
              <a:graphic xmlns:a="http://schemas.openxmlformats.org/drawingml/2006/main">
                <a:graphicData uri="http://schemas.microsoft.com/office/word/2010/wordprocessingShape">
                  <wps:wsp>
                    <wps:cNvSpPr txBox="1"/>
                    <wps:spPr>
                      <a:xfrm>
                        <a:off x="0" y="0"/>
                        <a:ext cx="2403475" cy="667385"/>
                      </a:xfrm>
                      <a:prstGeom prst="rect">
                        <a:avLst/>
                      </a:prstGeom>
                      <a:noFill/>
                      <a:ln>
                        <a:noFill/>
                      </a:ln>
                    </wps:spPr>
                    <wps:txbx>
                      <w:txbxContent>
                        <w:p w:rsidR="00B274BA" w:rsidRDefault="00C5460E">
                          <w:pPr>
                            <w:jc w:val="center"/>
                            <w:rPr>
                              <w:rFonts w:ascii="Arial" w:hAnsi="Arial" w:cs="New Century Schoolbook"/>
                              <w:color w:val="4C4C4C"/>
                              <w:sz w:val="22"/>
                              <w:szCs w:val="22"/>
                            </w:rPr>
                          </w:pPr>
                          <w:r>
                            <w:rPr>
                              <w:rFonts w:ascii="Arial" w:hAnsi="Arial" w:cs="New Century Schoolbook"/>
                              <w:color w:val="4C4C4C"/>
                              <w:sz w:val="22"/>
                              <w:szCs w:val="22"/>
                            </w:rPr>
                            <w:t xml:space="preserve">Bibliothèque Médicale </w:t>
                          </w:r>
                        </w:p>
                        <w:p w:rsidR="00194A6C" w:rsidRDefault="00C5460E">
                          <w:pPr>
                            <w:jc w:val="center"/>
                          </w:pPr>
                          <w:r>
                            <w:rPr>
                              <w:rFonts w:ascii="Arial" w:hAnsi="Arial" w:cs="New Century Schoolbook"/>
                              <w:color w:val="4C4C4C"/>
                              <w:sz w:val="22"/>
                              <w:szCs w:val="22"/>
                            </w:rPr>
                            <w:t>et Professionnelle</w:t>
                          </w:r>
                        </w:p>
                        <w:p w:rsidR="00194A6C" w:rsidRDefault="00C5460E">
                          <w:pPr>
                            <w:jc w:val="center"/>
                          </w:pPr>
                          <w:r>
                            <w:rPr>
                              <w:rFonts w:ascii="Arial" w:hAnsi="Arial" w:cs="New Century Schoolbook"/>
                              <w:color w:val="4C4C4C"/>
                              <w:sz w:val="22"/>
                              <w:szCs w:val="22"/>
                            </w:rPr>
                            <w:t>Avenue</w:t>
                          </w:r>
                          <w:r>
                            <w:rPr>
                              <w:rFonts w:ascii="Arial" w:hAnsi="Arial"/>
                              <w:color w:val="4C4C4C"/>
                              <w:sz w:val="22"/>
                              <w:szCs w:val="22"/>
                            </w:rPr>
                            <w:t xml:space="preserve"> de </w:t>
                          </w:r>
                          <w:proofErr w:type="spellStart"/>
                          <w:r>
                            <w:rPr>
                              <w:rFonts w:ascii="Arial" w:hAnsi="Arial"/>
                              <w:color w:val="4C4C4C"/>
                              <w:sz w:val="22"/>
                              <w:szCs w:val="22"/>
                            </w:rPr>
                            <w:t>Marboz</w:t>
                          </w:r>
                          <w:proofErr w:type="spellEnd"/>
                        </w:p>
                        <w:p w:rsidR="00194A6C" w:rsidRDefault="0050701D">
                          <w:r>
                            <w:rPr>
                              <w:rFonts w:ascii="Arial" w:eastAsia="New Century Schoolbook" w:hAnsi="Arial" w:cs="New Century Schoolbook"/>
                              <w:color w:val="4C4C4C"/>
                            </w:rPr>
                            <w:t>01012 BOURG-EN</w:t>
                          </w:r>
                          <w:r w:rsidR="00C5460E">
                            <w:rPr>
                              <w:rFonts w:ascii="Arial" w:eastAsia="New Century Schoolbook" w:hAnsi="Arial" w:cs="New Century Schoolbook"/>
                              <w:color w:val="4C4C4C"/>
                            </w:rPr>
                            <w:t>-BRESSE cedex</w:t>
                          </w:r>
                        </w:p>
                      </w:txbxContent>
                    </wps:txbx>
                    <wps:bodyPr vert="horz" wrap="square" lIns="0" tIns="0" rIns="0" bIns="0" compatLnSpc="0">
                      <a:noAutofit/>
                    </wps:bodyPr>
                  </wps:wsp>
                </a:graphicData>
              </a:graphic>
              <wp14:sizeRelH relativeFrom="margin">
                <wp14:pctWidth>0</wp14:pctWidth>
              </wp14:sizeRelH>
            </wp:anchor>
          </w:drawing>
        </mc:Choice>
        <mc:Fallback>
          <w:pict>
            <v:shapetype w14:anchorId="32029E48" id="_x0000_t202" coordsize="21600,21600" o:spt="202" path="m,l,21600r21600,l21600,xe">
              <v:stroke joinstyle="miter"/>
              <v:path gradientshapeok="t" o:connecttype="rect"/>
            </v:shapetype>
            <v:shape id="Zone de texte 3" o:spid="_x0000_s1026" type="#_x0000_t202" style="position:absolute;margin-left:-5.5pt;margin-top:20.65pt;width:189.25pt;height:5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" filled="f" stroked="f">
              <v:textbox inset="0,0,0,0">
                <w:txbxContent>
                  <w:p w:rsidR="00B274BA" w:rsidRDefault="00C5460E">
                    <w:pPr>
                      <w:jc w:val="center"/>
                      <w:rPr>
                        <w:rFonts w:ascii="Arial" w:hAnsi="Arial" w:cs="New Century Schoolbook"/>
                        <w:color w:val="4C4C4C"/>
                        <w:sz w:val="22"/>
                        <w:szCs w:val="22"/>
                      </w:rPr>
                    </w:pPr>
                    <w:r>
                      <w:rPr>
                        <w:rFonts w:ascii="Arial" w:hAnsi="Arial" w:cs="New Century Schoolbook"/>
                        <w:color w:val="4C4C4C"/>
                        <w:sz w:val="22"/>
                        <w:szCs w:val="22"/>
                      </w:rPr>
                      <w:t xml:space="preserve">Bibliothèque Médicale </w:t>
                    </w:r>
                  </w:p>
                  <w:p w:rsidR="00194A6C" w:rsidRDefault="00C5460E">
                    <w:pPr>
                      <w:jc w:val="center"/>
                    </w:pPr>
                    <w:r>
                      <w:rPr>
                        <w:rFonts w:ascii="Arial" w:hAnsi="Arial" w:cs="New Century Schoolbook"/>
                        <w:color w:val="4C4C4C"/>
                        <w:sz w:val="22"/>
                        <w:szCs w:val="22"/>
                      </w:rPr>
                      <w:t>et Professionnelle</w:t>
                    </w:r>
                  </w:p>
                  <w:p w:rsidR="00194A6C" w:rsidRDefault="00C5460E">
                    <w:pPr>
                      <w:jc w:val="center"/>
                    </w:pPr>
                    <w:r>
                      <w:rPr>
                        <w:rFonts w:ascii="Arial" w:hAnsi="Arial" w:cs="New Century Schoolbook"/>
                        <w:color w:val="4C4C4C"/>
                        <w:sz w:val="22"/>
                        <w:szCs w:val="22"/>
                      </w:rPr>
                      <w:t>Avenue</w:t>
                    </w:r>
                    <w:r>
                      <w:rPr>
                        <w:rFonts w:ascii="Arial" w:hAnsi="Arial"/>
                        <w:color w:val="4C4C4C"/>
                        <w:sz w:val="22"/>
                        <w:szCs w:val="22"/>
                      </w:rPr>
                      <w:t xml:space="preserve"> de </w:t>
                    </w:r>
                    <w:proofErr w:type="spellStart"/>
                    <w:r>
                      <w:rPr>
                        <w:rFonts w:ascii="Arial" w:hAnsi="Arial"/>
                        <w:color w:val="4C4C4C"/>
                        <w:sz w:val="22"/>
                        <w:szCs w:val="22"/>
                      </w:rPr>
                      <w:t>Marboz</w:t>
                    </w:r>
                    <w:proofErr w:type="spellEnd"/>
                  </w:p>
                  <w:p w:rsidR="00194A6C" w:rsidRDefault="0050701D">
                    <w:r>
                      <w:rPr>
                        <w:rFonts w:ascii="Arial" w:eastAsia="New Century Schoolbook" w:hAnsi="Arial" w:cs="New Century Schoolbook"/>
                        <w:color w:val="4C4C4C"/>
                      </w:rPr>
                      <w:t>01012 BOURG-EN</w:t>
                    </w:r>
                    <w:r w:rsidR="00C5460E">
                      <w:rPr>
                        <w:rFonts w:ascii="Arial" w:eastAsia="New Century Schoolbook" w:hAnsi="Arial" w:cs="New Century Schoolbook"/>
                        <w:color w:val="4C4C4C"/>
                      </w:rPr>
                      <w:t>-BRESSE cedex</w:t>
                    </w:r>
                  </w:p>
                </w:txbxContent>
              </v:textbox>
            </v:shape>
          </w:pict>
        </mc:Fallback>
      </mc:AlternateContent>
    </w:r>
    <w:r>
      <w:rPr>
        <w:noProof/>
        <w:sz w:val="22"/>
        <w:szCs w:val="22"/>
        <w:lang w:eastAsia="fr-FR" w:bidi="ar-SA"/>
      </w:rPr>
      <mc:AlternateContent>
        <mc:Choice Requires="wps">
          <w:drawing>
            <wp:anchor distT="0" distB="0" distL="114300" distR="114300" simplePos="0" relativeHeight="251661312" behindDoc="0" locked="0" layoutInCell="1" allowOverlap="1" wp14:anchorId="124CC8FB" wp14:editId="26C6F810">
              <wp:simplePos x="0" y="0"/>
              <wp:positionH relativeFrom="column">
                <wp:posOffset>4787900</wp:posOffset>
              </wp:positionH>
              <wp:positionV relativeFrom="paragraph">
                <wp:posOffset>243205</wp:posOffset>
              </wp:positionV>
              <wp:extent cx="1870075" cy="648335"/>
              <wp:effectExtent l="0" t="0" r="15875" b="18415"/>
              <wp:wrapNone/>
              <wp:docPr id="2" name="Zone de texte 2"/>
              <wp:cNvGraphicFramePr/>
              <a:graphic xmlns:a="http://schemas.openxmlformats.org/drawingml/2006/main">
                <a:graphicData uri="http://schemas.microsoft.com/office/word/2010/wordprocessingShape">
                  <wps:wsp>
                    <wps:cNvSpPr txBox="1"/>
                    <wps:spPr>
                      <a:xfrm>
                        <a:off x="0" y="0"/>
                        <a:ext cx="1870075" cy="648335"/>
                      </a:xfrm>
                      <a:prstGeom prst="rect">
                        <a:avLst/>
                      </a:prstGeom>
                      <a:noFill/>
                      <a:ln>
                        <a:noFill/>
                      </a:ln>
                    </wps:spPr>
                    <wps:txbx>
                      <w:txbxContent>
                        <w:p w:rsidR="00194A6C" w:rsidRDefault="00C5460E">
                          <w:pPr>
                            <w:jc w:val="center"/>
                          </w:pPr>
                          <w:r>
                            <w:rPr>
                              <w:rFonts w:ascii="Arial" w:eastAsia="New Century Schoolbook" w:hAnsi="Arial" w:cs="NewCenturySchlbk"/>
                              <w:color w:val="0047FF"/>
                              <w:sz w:val="22"/>
                              <w:szCs w:val="22"/>
                            </w:rPr>
                            <w:t xml:space="preserve"> </w:t>
                          </w:r>
                          <w:r>
                            <w:rPr>
                              <w:rFonts w:ascii="Arial" w:eastAsia="New Century Schoolbook" w:hAnsi="Arial" w:cs="NewCenturySchlbk"/>
                              <w:i/>
                              <w:iCs/>
                              <w:color w:val="4C4C4C"/>
                              <w:sz w:val="22"/>
                              <w:szCs w:val="22"/>
                            </w:rPr>
                            <w:t>bibliotheque@</w:t>
                          </w:r>
                          <w:r w:rsidR="00B274BA">
                            <w:rPr>
                              <w:rFonts w:ascii="Arial" w:eastAsia="New Century Schoolbook" w:hAnsi="Arial" w:cs="NewCenturySchlbk"/>
                              <w:i/>
                              <w:iCs/>
                              <w:color w:val="4C4C4C"/>
                              <w:sz w:val="22"/>
                              <w:szCs w:val="22"/>
                            </w:rPr>
                            <w:t>orsac-</w:t>
                          </w:r>
                          <w:r>
                            <w:rPr>
                              <w:rFonts w:ascii="Arial" w:eastAsia="New Century Schoolbook" w:hAnsi="Arial" w:cs="NewCenturySchlbk"/>
                              <w:i/>
                              <w:iCs/>
                              <w:color w:val="4C4C4C"/>
                              <w:sz w:val="22"/>
                              <w:szCs w:val="22"/>
                            </w:rPr>
                            <w:t>cpa01.fr</w:t>
                          </w:r>
                        </w:p>
                        <w:p w:rsidR="00194A6C" w:rsidRDefault="00C5460E">
                          <w:pPr>
                            <w:jc w:val="center"/>
                          </w:pPr>
                          <w:r>
                            <w:rPr>
                              <w:rFonts w:ascii="Arial" w:hAnsi="Arial" w:cs="NewCenturySchlbk"/>
                              <w:color w:val="4C4C4C"/>
                              <w:sz w:val="22"/>
                              <w:szCs w:val="22"/>
                            </w:rPr>
                            <w:t>Téléphone : 04 74 52 28 07</w:t>
                          </w:r>
                        </w:p>
                        <w:p w:rsidR="00194A6C" w:rsidRDefault="00C813C3" w:rsidP="00411E1F">
                          <w:pPr>
                            <w:jc w:val="center"/>
                          </w:pPr>
                        </w:p>
                      </w:txbxContent>
                    </wps:txbx>
                    <wps:bodyPr vert="horz" wrap="square" lIns="0" tIns="0" rIns="0" bIns="0" compatLnSpc="0">
                      <a:noAutofit/>
                    </wps:bodyPr>
                  </wps:wsp>
                </a:graphicData>
              </a:graphic>
              <wp14:sizeRelH relativeFrom="margin">
                <wp14:pctWidth>0</wp14:pctWidth>
              </wp14:sizeRelH>
            </wp:anchor>
          </w:drawing>
        </mc:Choice>
        <mc:Fallback>
          <w:pict>
            <v:shape w14:anchorId="124CC8FB" id="Zone de texte 2" o:spid="_x0000_s1027" type="#_x0000_t202" style="position:absolute;margin-left:377pt;margin-top:19.15pt;width:147.25pt;height:5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" filled="f" stroked="f">
              <v:textbox inset="0,0,0,0">
                <w:txbxContent>
                  <w:p w:rsidR="00194A6C" w:rsidRDefault="00C5460E">
                    <w:pPr>
                      <w:jc w:val="center"/>
                    </w:pPr>
                    <w:r>
                      <w:rPr>
                        <w:rFonts w:ascii="Arial" w:eastAsia="New Century Schoolbook" w:hAnsi="Arial" w:cs="NewCenturySchlbk"/>
                        <w:color w:val="0047FF"/>
                        <w:sz w:val="22"/>
                        <w:szCs w:val="22"/>
                      </w:rPr>
                      <w:t xml:space="preserve"> </w:t>
                    </w:r>
                    <w:r>
                      <w:rPr>
                        <w:rFonts w:ascii="Arial" w:eastAsia="New Century Schoolbook" w:hAnsi="Arial" w:cs="NewCenturySchlbk"/>
                        <w:i/>
                        <w:iCs/>
                        <w:color w:val="4C4C4C"/>
                        <w:sz w:val="22"/>
                        <w:szCs w:val="22"/>
                      </w:rPr>
                      <w:t>bibliotheque@</w:t>
                    </w:r>
                    <w:r w:rsidR="00B274BA">
                      <w:rPr>
                        <w:rFonts w:ascii="Arial" w:eastAsia="New Century Schoolbook" w:hAnsi="Arial" w:cs="NewCenturySchlbk"/>
                        <w:i/>
                        <w:iCs/>
                        <w:color w:val="4C4C4C"/>
                        <w:sz w:val="22"/>
                        <w:szCs w:val="22"/>
                      </w:rPr>
                      <w:t>orsac-</w:t>
                    </w:r>
                    <w:r>
                      <w:rPr>
                        <w:rFonts w:ascii="Arial" w:eastAsia="New Century Schoolbook" w:hAnsi="Arial" w:cs="NewCenturySchlbk"/>
                        <w:i/>
                        <w:iCs/>
                        <w:color w:val="4C4C4C"/>
                        <w:sz w:val="22"/>
                        <w:szCs w:val="22"/>
                      </w:rPr>
                      <w:t>cpa01.fr</w:t>
                    </w:r>
                  </w:p>
                  <w:p w:rsidR="00194A6C" w:rsidRDefault="00C5460E">
                    <w:pPr>
                      <w:jc w:val="center"/>
                    </w:pPr>
                    <w:r>
                      <w:rPr>
                        <w:rFonts w:ascii="Arial" w:hAnsi="Arial" w:cs="NewCenturySchlbk"/>
                        <w:color w:val="4C4C4C"/>
                        <w:sz w:val="22"/>
                        <w:szCs w:val="22"/>
                      </w:rPr>
                      <w:t>Téléphone : 04 74 52 28 07</w:t>
                    </w:r>
                  </w:p>
                  <w:p w:rsidR="00194A6C" w:rsidRDefault="00B9220F" w:rsidP="00411E1F">
                    <w:pPr>
                      <w:jc w:val="center"/>
                    </w:pPr>
                  </w:p>
                </w:txbxContent>
              </v:textbox>
            </v:shape>
          </w:pict>
        </mc:Fallback>
      </mc:AlternateContent>
    </w:r>
    <w:r w:rsidR="00C5460E">
      <w:rPr>
        <w:noProof/>
        <w:color w:val="0047FF"/>
        <w:lang w:eastAsia="fr-FR" w:bidi="ar-SA"/>
      </w:rPr>
      <w:drawing>
        <wp:anchor distT="0" distB="0" distL="114300" distR="114300" simplePos="0" relativeHeight="251659264" behindDoc="0" locked="0" layoutInCell="1" allowOverlap="1" wp14:anchorId="3A273E1A" wp14:editId="0E863F71">
          <wp:simplePos x="0" y="0"/>
          <wp:positionH relativeFrom="column">
            <wp:posOffset>2484148</wp:posOffset>
          </wp:positionH>
          <wp:positionV relativeFrom="paragraph">
            <wp:posOffset>245745</wp:posOffset>
          </wp:positionV>
          <wp:extent cx="2015999" cy="860399"/>
          <wp:effectExtent l="0" t="0" r="3301" b="0"/>
          <wp:wrapTopAndBottom/>
          <wp:docPr id="1"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5999" cy="860399"/>
                  </a:xfrm>
                  <a:prstGeom prst="rect">
                    <a:avLst/>
                  </a:prstGeom>
                  <a:ln>
                    <a:noFill/>
                    <a:prstDash/>
                  </a:ln>
                </pic:spPr>
              </pic:pic>
            </a:graphicData>
          </a:graphic>
        </wp:anchor>
      </w:drawing>
    </w:r>
  </w:p>
  <w:p w:rsidR="00194A6C" w:rsidRPr="00C5460E" w:rsidRDefault="00C813C3" w:rsidP="00C5460E">
    <w:pPr>
      <w:pStyle w:val="Standard"/>
      <w:autoSpaceDE w:val="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8AF"/>
    <w:multiLevelType w:val="hybridMultilevel"/>
    <w:tmpl w:val="BF04B0AC"/>
    <w:lvl w:ilvl="0" w:tplc="870412AC">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7B5AA4"/>
    <w:multiLevelType w:val="multilevel"/>
    <w:tmpl w:val="FCBC4126"/>
    <w:styleLink w:val="WW8Num1"/>
    <w:lvl w:ilvl="0">
      <w:numFmt w:val="bullet"/>
      <w:lvlText w:val="-"/>
      <w:lvlJc w:val="left"/>
      <w:pPr>
        <w:ind w:left="705" w:hanging="705"/>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55"/>
    <w:rsid w:val="000144E0"/>
    <w:rsid w:val="00374050"/>
    <w:rsid w:val="003D79B8"/>
    <w:rsid w:val="003F4ED1"/>
    <w:rsid w:val="00411E1F"/>
    <w:rsid w:val="00415C0F"/>
    <w:rsid w:val="0046785B"/>
    <w:rsid w:val="004F0437"/>
    <w:rsid w:val="0050701D"/>
    <w:rsid w:val="00606D4C"/>
    <w:rsid w:val="00655C81"/>
    <w:rsid w:val="0068530A"/>
    <w:rsid w:val="006C1D7D"/>
    <w:rsid w:val="006D7492"/>
    <w:rsid w:val="00807FB2"/>
    <w:rsid w:val="009776D6"/>
    <w:rsid w:val="00AB27FA"/>
    <w:rsid w:val="00AF529F"/>
    <w:rsid w:val="00B274BA"/>
    <w:rsid w:val="00B812C8"/>
    <w:rsid w:val="00B9220F"/>
    <w:rsid w:val="00BA35A0"/>
    <w:rsid w:val="00C00D70"/>
    <w:rsid w:val="00C5460E"/>
    <w:rsid w:val="00C74C80"/>
    <w:rsid w:val="00C813C3"/>
    <w:rsid w:val="00D80C44"/>
    <w:rsid w:val="00DA3F0D"/>
    <w:rsid w:val="00EF7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D45CEA"/>
  <w15:docId w15:val="{AFD33B9A-654F-4CB1-8D05-9C567F89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zh-CN" w:bidi="hi-IN"/>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5B"/>
  </w:style>
  <w:style w:type="paragraph" w:styleId="Titre1">
    <w:name w:val="heading 1"/>
    <w:basedOn w:val="Normal"/>
    <w:next w:val="Normal"/>
    <w:link w:val="Titre1Car"/>
    <w:uiPriority w:val="9"/>
    <w:qFormat/>
    <w:rsid w:val="0046785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B27FA"/>
    <w:pPr>
      <w:keepNext/>
      <w:keepLines/>
      <w:spacing w:before="120" w:after="240" w:line="240" w:lineRule="auto"/>
      <w:outlineLvl w:val="1"/>
    </w:pPr>
    <w:rPr>
      <w:rFonts w:ascii="Segoe UI Light" w:eastAsiaTheme="majorEastAsia" w:hAnsi="Segoe UI Light" w:cstheme="majorBidi"/>
      <w:b/>
      <w:color w:val="404040" w:themeColor="text1" w:themeTint="BF"/>
      <w:sz w:val="28"/>
      <w:szCs w:val="28"/>
    </w:rPr>
  </w:style>
  <w:style w:type="paragraph" w:styleId="Titre3">
    <w:name w:val="heading 3"/>
    <w:basedOn w:val="Normal"/>
    <w:next w:val="Normal"/>
    <w:link w:val="Titre3Car"/>
    <w:uiPriority w:val="9"/>
    <w:unhideWhenUsed/>
    <w:qFormat/>
    <w:rsid w:val="004678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46785B"/>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4678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4678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46785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46785B"/>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4678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pPr>
    <w:rPr>
      <w:rFonts w:ascii="Arial" w:hAnsi="Arial"/>
      <w:sz w:val="28"/>
      <w:szCs w:val="28"/>
    </w:rPr>
  </w:style>
  <w:style w:type="paragraph" w:customStyle="1" w:styleId="Textbody">
    <w:name w:val="Text body"/>
    <w:basedOn w:val="Standard"/>
  </w:style>
  <w:style w:type="paragraph" w:styleId="Liste">
    <w:name w:val="List"/>
    <w:basedOn w:val="Textbody"/>
  </w:style>
  <w:style w:type="paragraph" w:styleId="Lgende">
    <w:name w:val="caption"/>
    <w:basedOn w:val="Normal"/>
    <w:next w:val="Normal"/>
    <w:uiPriority w:val="35"/>
    <w:unhideWhenUsed/>
    <w:qFormat/>
    <w:rsid w:val="0046785B"/>
    <w:pPr>
      <w:spacing w:line="240" w:lineRule="auto"/>
    </w:pPr>
    <w:rPr>
      <w:b/>
      <w:bCs/>
      <w:smallCaps/>
      <w:color w:val="595959" w:themeColor="text1" w:themeTint="A6"/>
      <w:spacing w:val="6"/>
    </w:rPr>
  </w:style>
  <w:style w:type="paragraph" w:customStyle="1" w:styleId="Index">
    <w:name w:val="Index"/>
    <w:basedOn w:val="Standard"/>
    <w:pPr>
      <w:suppressLineNumbers/>
    </w:pPr>
  </w:style>
  <w:style w:type="paragraph" w:styleId="En-tte">
    <w:name w:val="header"/>
    <w:basedOn w:val="Standard"/>
    <w:pPr>
      <w:suppressLineNumbers/>
      <w:tabs>
        <w:tab w:val="center" w:pos="5386"/>
        <w:tab w:val="right" w:pos="10772"/>
      </w:tabs>
    </w:pPr>
  </w:style>
  <w:style w:type="paragraph" w:styleId="Pieddepage">
    <w:name w:val="footer"/>
    <w:basedOn w:val="Standard"/>
    <w:pPr>
      <w:suppressLineNumbers/>
      <w:tabs>
        <w:tab w:val="center" w:pos="5386"/>
        <w:tab w:val="right" w:pos="10772"/>
      </w:tabs>
    </w:pPr>
  </w:style>
  <w:style w:type="paragraph" w:styleId="Salutations">
    <w:name w:val="Salutation"/>
    <w:basedOn w:val="Standard"/>
    <w:next w:val="Standard"/>
    <w:pPr>
      <w:spacing w:before="240" w:after="240" w:line="240" w:lineRule="atLeast"/>
    </w:pPr>
    <w:rPr>
      <w:rFonts w:ascii="Garamond" w:hAnsi="Garamond"/>
    </w:rPr>
  </w:style>
  <w:style w:type="paragraph" w:customStyle="1" w:styleId="Formulepolitesse">
    <w:name w:val="Formule politesse"/>
    <w:basedOn w:val="Standard"/>
    <w:next w:val="Signature"/>
    <w:pPr>
      <w:keepNext/>
      <w:spacing w:after="60"/>
    </w:pPr>
  </w:style>
  <w:style w:type="paragraph" w:styleId="Signature">
    <w:name w:val="Signature"/>
    <w:basedOn w:val="Standard"/>
    <w:next w:val="Standard"/>
    <w:pPr>
      <w:keepNext/>
      <w:spacing w:before="880"/>
    </w:pPr>
  </w:style>
  <w:style w:type="paragraph" w:customStyle="1" w:styleId="PreformattedText">
    <w:name w:val="Preformatted Text"/>
    <w:basedOn w:val="Standard"/>
    <w:rPr>
      <w:rFonts w:ascii="Courier New" w:eastAsia="Courier New" w:hAnsi="Courier New" w:cs="Courier New"/>
    </w:rPr>
  </w:style>
  <w:style w:type="paragraph" w:customStyle="1" w:styleId="HorizontalLine">
    <w:name w:val="Horizontal Line"/>
    <w:basedOn w:val="Standard"/>
    <w:next w:val="Textbody"/>
    <w:pPr>
      <w:suppressLineNumbers/>
      <w:spacing w:after="283"/>
    </w:pPr>
    <w:rPr>
      <w:sz w:val="12"/>
      <w:szCs w:val="12"/>
    </w:r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Citation1">
    <w:name w:val="Citation1"/>
    <w:rPr>
      <w:i/>
      <w:iCs/>
    </w:rPr>
  </w:style>
  <w:style w:type="numbering" w:customStyle="1" w:styleId="WW8Num1">
    <w:name w:val="WW8Num1"/>
    <w:basedOn w:val="Aucuneliste"/>
    <w:pPr>
      <w:numPr>
        <w:numId w:val="1"/>
      </w:numPr>
    </w:pPr>
  </w:style>
  <w:style w:type="character" w:styleId="Lienhypertexte">
    <w:name w:val="Hyperlink"/>
    <w:basedOn w:val="Policepardfaut"/>
    <w:uiPriority w:val="99"/>
    <w:unhideWhenUsed/>
    <w:rsid w:val="00411E1F"/>
    <w:rPr>
      <w:color w:val="0563C1" w:themeColor="hyperlink"/>
      <w:u w:val="single"/>
    </w:rPr>
  </w:style>
  <w:style w:type="character" w:customStyle="1" w:styleId="Titre3Car">
    <w:name w:val="Titre 3 Car"/>
    <w:basedOn w:val="Policepardfaut"/>
    <w:link w:val="Titre3"/>
    <w:uiPriority w:val="9"/>
    <w:rsid w:val="0046785B"/>
    <w:rPr>
      <w:rFonts w:asciiTheme="majorHAnsi" w:eastAsiaTheme="majorEastAsia" w:hAnsiTheme="majorHAnsi" w:cstheme="majorBidi"/>
      <w:color w:val="44546A" w:themeColor="text2"/>
      <w:sz w:val="24"/>
      <w:szCs w:val="24"/>
    </w:rPr>
  </w:style>
  <w:style w:type="character" w:styleId="lev">
    <w:name w:val="Strong"/>
    <w:basedOn w:val="Policepardfaut"/>
    <w:uiPriority w:val="22"/>
    <w:qFormat/>
    <w:rsid w:val="0046785B"/>
    <w:rPr>
      <w:b/>
      <w:bCs/>
    </w:rPr>
  </w:style>
  <w:style w:type="paragraph" w:customStyle="1" w:styleId="petit9">
    <w:name w:val="petit9"/>
    <w:basedOn w:val="Normal"/>
    <w:link w:val="petit9Car"/>
    <w:rsid w:val="003F4ED1"/>
    <w:pPr>
      <w:spacing w:after="240"/>
    </w:pPr>
    <w:rPr>
      <w:rFonts w:ascii="Segoe UI" w:eastAsia="Times New Roman" w:hAnsi="Segoe UI" w:cs="Segoe UI"/>
      <w:sz w:val="18"/>
      <w:szCs w:val="18"/>
    </w:rPr>
  </w:style>
  <w:style w:type="character" w:styleId="Lienhypertextesuivivisit">
    <w:name w:val="FollowedHyperlink"/>
    <w:basedOn w:val="Policepardfaut"/>
    <w:uiPriority w:val="99"/>
    <w:semiHidden/>
    <w:unhideWhenUsed/>
    <w:rsid w:val="003F4ED1"/>
    <w:rPr>
      <w:color w:val="954F72" w:themeColor="followedHyperlink"/>
      <w:u w:val="single"/>
    </w:rPr>
  </w:style>
  <w:style w:type="character" w:customStyle="1" w:styleId="petit9Car">
    <w:name w:val="petit9 Car"/>
    <w:basedOn w:val="Policepardfaut"/>
    <w:link w:val="petit9"/>
    <w:rsid w:val="003F4ED1"/>
    <w:rPr>
      <w:rFonts w:ascii="Segoe UI" w:eastAsia="Times New Roman" w:hAnsi="Segoe UI" w:cs="Segoe UI"/>
      <w:sz w:val="18"/>
      <w:szCs w:val="18"/>
    </w:rPr>
  </w:style>
  <w:style w:type="paragraph" w:styleId="Titre">
    <w:name w:val="Title"/>
    <w:basedOn w:val="Normal"/>
    <w:next w:val="Normal"/>
    <w:link w:val="TitreCar"/>
    <w:uiPriority w:val="10"/>
    <w:qFormat/>
    <w:rsid w:val="0046785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46785B"/>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46785B"/>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46785B"/>
    <w:rPr>
      <w:rFonts w:asciiTheme="majorHAnsi" w:eastAsiaTheme="majorEastAsia" w:hAnsiTheme="majorHAnsi" w:cstheme="majorBidi"/>
      <w:sz w:val="24"/>
      <w:szCs w:val="24"/>
    </w:rPr>
  </w:style>
  <w:style w:type="character" w:customStyle="1" w:styleId="Titre1Car">
    <w:name w:val="Titre 1 Car"/>
    <w:basedOn w:val="Policepardfaut"/>
    <w:link w:val="Titre1"/>
    <w:uiPriority w:val="9"/>
    <w:rsid w:val="0046785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B27FA"/>
    <w:rPr>
      <w:rFonts w:ascii="Segoe UI Light" w:eastAsiaTheme="majorEastAsia" w:hAnsi="Segoe UI Light" w:cstheme="majorBidi"/>
      <w:b/>
      <w:color w:val="404040" w:themeColor="text1" w:themeTint="BF"/>
      <w:sz w:val="28"/>
      <w:szCs w:val="28"/>
    </w:rPr>
  </w:style>
  <w:style w:type="character" w:customStyle="1" w:styleId="Titre4Car">
    <w:name w:val="Titre 4 Car"/>
    <w:basedOn w:val="Policepardfaut"/>
    <w:link w:val="Titre4"/>
    <w:uiPriority w:val="9"/>
    <w:semiHidden/>
    <w:rsid w:val="0046785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46785B"/>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46785B"/>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46785B"/>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46785B"/>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46785B"/>
    <w:rPr>
      <w:rFonts w:asciiTheme="majorHAnsi" w:eastAsiaTheme="majorEastAsia" w:hAnsiTheme="majorHAnsi" w:cstheme="majorBidi"/>
      <w:b/>
      <w:bCs/>
      <w:i/>
      <w:iCs/>
      <w:color w:val="44546A" w:themeColor="text2"/>
    </w:rPr>
  </w:style>
  <w:style w:type="character" w:styleId="Accentuation">
    <w:name w:val="Emphasis"/>
    <w:basedOn w:val="Policepardfaut"/>
    <w:uiPriority w:val="20"/>
    <w:qFormat/>
    <w:rsid w:val="0046785B"/>
    <w:rPr>
      <w:i/>
      <w:iCs/>
    </w:rPr>
  </w:style>
  <w:style w:type="paragraph" w:styleId="Sansinterligne">
    <w:name w:val="No Spacing"/>
    <w:uiPriority w:val="1"/>
    <w:qFormat/>
    <w:rsid w:val="0046785B"/>
    <w:pPr>
      <w:spacing w:after="0" w:line="240" w:lineRule="auto"/>
    </w:pPr>
  </w:style>
  <w:style w:type="paragraph" w:styleId="Citation">
    <w:name w:val="Quote"/>
    <w:basedOn w:val="Normal"/>
    <w:next w:val="Normal"/>
    <w:link w:val="CitationCar"/>
    <w:uiPriority w:val="29"/>
    <w:qFormat/>
    <w:rsid w:val="0046785B"/>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46785B"/>
    <w:rPr>
      <w:i/>
      <w:iCs/>
      <w:color w:val="404040" w:themeColor="text1" w:themeTint="BF"/>
    </w:rPr>
  </w:style>
  <w:style w:type="paragraph" w:styleId="Citationintense">
    <w:name w:val="Intense Quote"/>
    <w:basedOn w:val="Normal"/>
    <w:next w:val="Normal"/>
    <w:link w:val="CitationintenseCar"/>
    <w:uiPriority w:val="30"/>
    <w:qFormat/>
    <w:rsid w:val="0046785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46785B"/>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46785B"/>
    <w:rPr>
      <w:i/>
      <w:iCs/>
      <w:color w:val="404040" w:themeColor="text1" w:themeTint="BF"/>
    </w:rPr>
  </w:style>
  <w:style w:type="character" w:styleId="Emphaseintense">
    <w:name w:val="Intense Emphasis"/>
    <w:basedOn w:val="Policepardfaut"/>
    <w:uiPriority w:val="21"/>
    <w:qFormat/>
    <w:rsid w:val="0046785B"/>
    <w:rPr>
      <w:b/>
      <w:bCs/>
      <w:i/>
      <w:iCs/>
    </w:rPr>
  </w:style>
  <w:style w:type="character" w:styleId="Rfrenceple">
    <w:name w:val="Subtle Reference"/>
    <w:basedOn w:val="Policepardfaut"/>
    <w:uiPriority w:val="31"/>
    <w:qFormat/>
    <w:rsid w:val="0046785B"/>
    <w:rPr>
      <w:smallCaps/>
      <w:color w:val="404040" w:themeColor="text1" w:themeTint="BF"/>
      <w:u w:val="single" w:color="7F7F7F" w:themeColor="text1" w:themeTint="80"/>
    </w:rPr>
  </w:style>
  <w:style w:type="character" w:styleId="Rfrenceintense">
    <w:name w:val="Intense Reference"/>
    <w:basedOn w:val="Policepardfaut"/>
    <w:uiPriority w:val="32"/>
    <w:qFormat/>
    <w:rsid w:val="0046785B"/>
    <w:rPr>
      <w:b/>
      <w:bCs/>
      <w:smallCaps/>
      <w:spacing w:val="5"/>
      <w:u w:val="single"/>
    </w:rPr>
  </w:style>
  <w:style w:type="character" w:styleId="Titredulivre">
    <w:name w:val="Book Title"/>
    <w:basedOn w:val="Policepardfaut"/>
    <w:uiPriority w:val="33"/>
    <w:qFormat/>
    <w:rsid w:val="0046785B"/>
    <w:rPr>
      <w:b/>
      <w:bCs/>
      <w:smallCaps/>
    </w:rPr>
  </w:style>
  <w:style w:type="paragraph" w:styleId="En-ttedetabledesmatires">
    <w:name w:val="TOC Heading"/>
    <w:basedOn w:val="Titre1"/>
    <w:next w:val="Normal"/>
    <w:uiPriority w:val="39"/>
    <w:unhideWhenUsed/>
    <w:qFormat/>
    <w:rsid w:val="0046785B"/>
    <w:pPr>
      <w:outlineLvl w:val="9"/>
    </w:pPr>
  </w:style>
  <w:style w:type="paragraph" w:styleId="TM1">
    <w:name w:val="toc 1"/>
    <w:basedOn w:val="Normal"/>
    <w:next w:val="Normal"/>
    <w:autoRedefine/>
    <w:uiPriority w:val="39"/>
    <w:unhideWhenUsed/>
    <w:rsid w:val="006C1D7D"/>
    <w:pPr>
      <w:spacing w:after="100"/>
    </w:pPr>
    <w:rPr>
      <w:rFonts w:cs="Mangal"/>
      <w:szCs w:val="18"/>
    </w:rPr>
  </w:style>
  <w:style w:type="paragraph" w:styleId="TM2">
    <w:name w:val="toc 2"/>
    <w:basedOn w:val="Normal"/>
    <w:next w:val="Normal"/>
    <w:autoRedefine/>
    <w:uiPriority w:val="39"/>
    <w:unhideWhenUsed/>
    <w:rsid w:val="00AB27FA"/>
    <w:pPr>
      <w:tabs>
        <w:tab w:val="right" w:leader="dot" w:pos="10536"/>
      </w:tabs>
      <w:spacing w:after="100"/>
      <w:ind w:left="200"/>
    </w:pPr>
    <w:rPr>
      <w:rFonts w:cs="Mangal"/>
      <w:szCs w:val="18"/>
    </w:rPr>
  </w:style>
  <w:style w:type="paragraph" w:styleId="Textedebulles">
    <w:name w:val="Balloon Text"/>
    <w:basedOn w:val="Normal"/>
    <w:link w:val="TextedebullesCar"/>
    <w:uiPriority w:val="99"/>
    <w:semiHidden/>
    <w:unhideWhenUsed/>
    <w:rsid w:val="00606D4C"/>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606D4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ibliotheque@orsac-cpa01.fr" TargetMode="External"/><Relationship Id="rId13" Type="http://schemas.openxmlformats.org/officeDocument/2006/relationships/hyperlink" Target="https://www.monparcourshandicap.gouv.fr/actualite/sport-sur-ordonnance-pour-qui-pourquoi-comment" TargetMode="External"/><Relationship Id="rId18" Type="http://schemas.openxmlformats.org/officeDocument/2006/relationships/hyperlink" Target="https://shows.acast.com/rebond-vivre-avec-le-handicap/episodes/laetitia-bernard" TargetMode="External"/><Relationship Id="rId26" Type="http://schemas.openxmlformats.org/officeDocument/2006/relationships/hyperlink" Target="https://www.em-premium.com/article/1571567/article/les-maisons-sport-sante-dispositif-de-prevention-e" TargetMode="External"/><Relationship Id="rId39" Type="http://schemas.openxmlformats.org/officeDocument/2006/relationships/hyperlink" Target="https://www.em-premium.com/article/1537437" TargetMode="External"/><Relationship Id="rId3" Type="http://schemas.openxmlformats.org/officeDocument/2006/relationships/styles" Target="styles.xml"/><Relationship Id="rId21" Type="http://schemas.openxmlformats.org/officeDocument/2006/relationships/hyperlink" Target="https://www.youtube.com/watch?v=HcOaLMJuAY4" TargetMode="External"/><Relationship Id="rId34" Type="http://schemas.openxmlformats.org/officeDocument/2006/relationships/hyperlink" Target="https://www.em-premium.com/article/159700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s-sante.fr/upload/docs/application/pdf/2022-08/synthese_prescription_apa_vf.pdf" TargetMode="External"/><Relationship Id="rId17" Type="http://schemas.openxmlformats.org/officeDocument/2006/relationships/hyperlink" Target="https://shows.acast.com/rebond-vivre-avec-le-handicap/episodes/fabrice-chanut" TargetMode="External"/><Relationship Id="rId25" Type="http://schemas.openxmlformats.org/officeDocument/2006/relationships/hyperlink" Target="https://www.em-premium.com/article/1608003" TargetMode="External"/><Relationship Id="rId33" Type="http://schemas.openxmlformats.org/officeDocument/2006/relationships/hyperlink" Target="https://www.cairn.info/revue-sport-et-performance-2023-4-page-48.htm" TargetMode="External"/><Relationship Id="rId38" Type="http://schemas.openxmlformats.org/officeDocument/2006/relationships/hyperlink" Target="https://www.em-premium.com/article/149593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radiofrance.fr/francebleu/podcasts/c-est-la-vie/la-bigorexie-quand-le-sport-devient-une-addiction-2138303" TargetMode="External"/><Relationship Id="rId20" Type="http://schemas.openxmlformats.org/officeDocument/2006/relationships/hyperlink" Target="https://www.yapaka.be/video/video-en-quoi-lactivite-physique-aide-lenfant-a-grandir-a-son-rythme" TargetMode="External"/><Relationship Id="rId29" Type="http://schemas.openxmlformats.org/officeDocument/2006/relationships/hyperlink" Target="https://www.cairn.info/article.php?ID_ARTICLE=EMPA_130_004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p-apa.fr/" TargetMode="External"/><Relationship Id="rId24" Type="http://schemas.openxmlformats.org/officeDocument/2006/relationships/hyperlink" Target="https://www.em-premium.com/article/1590270" TargetMode="External"/><Relationship Id="rId32" Type="http://schemas.openxmlformats.org/officeDocument/2006/relationships/hyperlink" Target="https://www.em-premium.com/article/1624475" TargetMode="External"/><Relationship Id="rId37" Type="http://schemas.openxmlformats.org/officeDocument/2006/relationships/hyperlink" Target="https://www.em-premium.com/article/1518385" TargetMode="External"/><Relationship Id="rId40" Type="http://schemas.openxmlformats.org/officeDocument/2006/relationships/hyperlink" Target="https://www.em-premium.com/article/1479751"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adiofrance.fr/franceculture/podcasts/avec-philosophie/contre-qui-ou-quoi-se-bat-on-dans-le-sport-1344593" TargetMode="External"/><Relationship Id="rId23" Type="http://schemas.openxmlformats.org/officeDocument/2006/relationships/hyperlink" Target="https://www.em-premium.com/article/1602228" TargetMode="External"/><Relationship Id="rId28" Type="http://schemas.openxmlformats.org/officeDocument/2006/relationships/hyperlink" Target="https://www.em-premium.com/revue/AIDSOI/37/244/table-des-matieres/" TargetMode="External"/><Relationship Id="rId36" Type="http://schemas.openxmlformats.org/officeDocument/2006/relationships/hyperlink" Target="https://www.cairn.info/revue-le-journal-des-psychologues-2023-4.htm" TargetMode="External"/><Relationship Id="rId10" Type="http://schemas.openxmlformats.org/officeDocument/2006/relationships/hyperlink" Target="https://www.francecompetences.fr/recherche/rncp/32166/" TargetMode="External"/><Relationship Id="rId19" Type="http://schemas.openxmlformats.org/officeDocument/2006/relationships/hyperlink" Target="https://shows.acast.com/rebond-vivre-avec-le-handicap/episodes/marie-amelie-le-fur" TargetMode="External"/><Relationship Id="rId31" Type="http://schemas.openxmlformats.org/officeDocument/2006/relationships/hyperlink" Target="https://www.cairn.info/article.php?ID_ARTICLE=EMPA_129_015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ho.int/fr/news-room/fact-sheets/detail/physical-activity" TargetMode="External"/><Relationship Id="rId14" Type="http://schemas.openxmlformats.org/officeDocument/2006/relationships/hyperlink" Target="https://www.cnrtl.fr/definition/sport" TargetMode="External"/><Relationship Id="rId22" Type="http://schemas.openxmlformats.org/officeDocument/2006/relationships/hyperlink" Target="https://www.santepubliquefrance.fr/import/la-sante-en-action-decembre-2022-n-462-activite-physique-adaptee-promouvoir-la-sante-des-populations" TargetMode="External"/><Relationship Id="rId27" Type="http://schemas.openxmlformats.org/officeDocument/2006/relationships/hyperlink" Target="https://www.em-premium.com/article/1587721/une-maison-sport-sante-ouverte-a-la-sante-mentale" TargetMode="External"/><Relationship Id="rId30" Type="http://schemas.openxmlformats.org/officeDocument/2006/relationships/hyperlink" Target="https://www.em-premium.com/article/1602234" TargetMode="External"/><Relationship Id="rId35" Type="http://schemas.openxmlformats.org/officeDocument/2006/relationships/hyperlink" Target="https://www.em-premium.com/article/1592013" TargetMode="External"/><Relationship Id="rId43" Type="http://schemas.openxmlformats.org/officeDocument/2006/relationships/footer" Target="footer1.xm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3291-574C-492D-AFE1-08CD0B9A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7791</Words>
  <Characters>42854</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BASSET</dc:creator>
  <cp:lastModifiedBy>GOETGHELUCK Nicole</cp:lastModifiedBy>
  <cp:revision>5</cp:revision>
  <cp:lastPrinted>2024-02-13T09:37:00Z</cp:lastPrinted>
  <dcterms:created xsi:type="dcterms:W3CDTF">2024-02-13T09:36:00Z</dcterms:created>
  <dcterms:modified xsi:type="dcterms:W3CDTF">2024-02-13T09:40:00Z</dcterms:modified>
</cp:coreProperties>
</file>